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9.png" ContentType="image/png"/>
  <Override PartName="/word/media/rId1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Multi-Region Commercial Sales Data Warehouse</w:t>
      </w:r>
    </w:p>
    <w:p>
      <w:pPr>
        <w:pStyle w:val="Subtitle"/>
      </w:pPr>
      <w:r>
        <w:t xml:space="preserve">Global Retail &amp; Supply Chain Analytics</w:t>
      </w:r>
    </w:p>
    <w:p>
      <w:pPr>
        <w:pStyle w:val="Author"/>
      </w:pPr>
      <w:r>
        <w:t xml:space="preserve">Hasan Muhammad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5" w:name="overview"/>
    <w:p>
      <w:pPr>
        <w:pStyle w:val="Heading1"/>
      </w:pPr>
      <w:r>
        <w:t xml:space="preserve">Overview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Project Information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Platform Name:</w:t>
            </w:r>
            <w:r>
              <w:t xml:space="preserve"> </w:t>
            </w:r>
            <w:r>
              <w:t xml:space="preserve">Multi-Region Commercial Sales Data Warehouse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Database:</w:t>
            </w:r>
            <w:r>
              <w:t xml:space="preserve"> </w:t>
            </w:r>
            <w:r>
              <w:t xml:space="preserve">AdventureWorksDW 2022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Total Queries:</w:t>
            </w:r>
            <w:r>
              <w:t xml:space="preserve"> </w:t>
            </w:r>
            <w:r>
              <w:t xml:space="preserve">19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Total Sections:</w:t>
            </w:r>
            <w:r>
              <w:t xml:space="preserve"> </w:t>
            </w:r>
            <w:r>
              <w:t xml:space="preserve">15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rPr>
                <w:b/>
                <w:bCs/>
              </w:rPr>
              <w:t xml:space="preserve">Lines of Code:</w:t>
            </w:r>
            <w:r>
              <w:t xml:space="preserve"> </w:t>
            </w:r>
            <w:r>
              <w:t xml:space="preserve">652</w:t>
            </w:r>
          </w:p>
          <w:p/>
        </w:tc>
      </w:tr>
    </w:tbl>
    <w:bookmarkStart w:id="23" w:name="purpose"/>
    <w:p>
      <w:pPr>
        <w:pStyle w:val="Heading2"/>
      </w:pPr>
      <w:r>
        <w:t xml:space="preserve">0.1 Purpose</w:t>
      </w:r>
    </w:p>
    <w:p>
      <w:pPr>
        <w:pStyle w:val="FirstParagraph"/>
      </w:pPr>
      <w:r>
        <w:t xml:space="preserve">This comprehensive SQL analysis suite provides end-to-end business intelligence queries for multi-region commercial sales operations, covering global retail performance, supply chain analytics, customer insights, product intelligence, inventory management, and cross-border operational metrics.</w:t>
      </w:r>
    </w:p>
    <w:bookmarkEnd w:id="23"/>
    <w:bookmarkStart w:id="24" w:name="key-features"/>
    <w:p>
      <w:pPr>
        <w:pStyle w:val="Heading2"/>
      </w:pPr>
      <w:r>
        <w:t xml:space="preserve">0.2 Key Features</w:t>
      </w:r>
    </w:p>
    <w:p>
      <w:pPr>
        <w:pStyle w:val="Compact"/>
        <w:numPr>
          <w:ilvl w:val="0"/>
          <w:numId w:val="1002"/>
        </w:numPr>
      </w:pPr>
      <w:r>
        <w:t xml:space="preserve">✅ Year-over-year growth analysis with automatic partial data handling</w:t>
      </w:r>
    </w:p>
    <w:p>
      <w:pPr>
        <w:pStyle w:val="Compact"/>
        <w:numPr>
          <w:ilvl w:val="0"/>
          <w:numId w:val="1002"/>
        </w:numPr>
      </w:pPr>
      <w:r>
        <w:t xml:space="preserve">✅ Integrated customer segmentation (RFM + CLV + Churn in one query)</w:t>
      </w:r>
    </w:p>
    <w:p>
      <w:pPr>
        <w:pStyle w:val="Compact"/>
        <w:numPr>
          <w:ilvl w:val="0"/>
          <w:numId w:val="1002"/>
        </w:numPr>
      </w:pPr>
      <w:r>
        <w:t xml:space="preserve">✅ Product performance with built-in ABC analysis</w:t>
      </w:r>
    </w:p>
    <w:p>
      <w:pPr>
        <w:pStyle w:val="Compact"/>
        <w:numPr>
          <w:ilvl w:val="0"/>
          <w:numId w:val="1002"/>
        </w:numPr>
      </w:pPr>
      <w:r>
        <w:t xml:space="preserve">✅ Predictive metrics and KPIs</w:t>
      </w:r>
    </w:p>
    <w:p>
      <w:pPr>
        <w:pStyle w:val="Compact"/>
        <w:numPr>
          <w:ilvl w:val="0"/>
          <w:numId w:val="1002"/>
        </w:numPr>
      </w:pPr>
      <w:r>
        <w:t xml:space="preserve">✅ Multi-currency and exchange rate analysis</w:t>
      </w:r>
    </w:p>
    <w:p>
      <w:pPr>
        <w:pStyle w:val="Compact"/>
        <w:numPr>
          <w:ilvl w:val="0"/>
          <w:numId w:val="1002"/>
        </w:numPr>
      </w:pPr>
      <w:r>
        <w:t xml:space="preserve">✅ Customer demographics and geography insights</w:t>
      </w:r>
    </w:p>
    <w:bookmarkEnd w:id="24"/>
    <w:bookmarkEnd w:id="25"/>
    <w:bookmarkStart w:id="28" w:name="quick-start-guide"/>
    <w:p>
      <w:pPr>
        <w:pStyle w:val="Heading1"/>
      </w:pPr>
      <w:r>
        <w:t xml:space="preserve">1. Quick Start Guide</w:t>
      </w:r>
    </w:p>
    <w:bookmarkStart w:id="27" w:name="common-use-cases"/>
    <w:p>
      <w:pPr>
        <w:pStyle w:val="Heading2"/>
      </w:pPr>
      <w:r>
        <w:t xml:space="preserve">1.1 Common Use Cases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usecase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Common Query Use Cases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Need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Approx Line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Date range sales report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Section 1 &amp;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Lines 3-103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Customer analysis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Section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Lines 139-211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Top products with ABC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Section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Lines 213-302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Territory performance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Section 6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Lines 304-347</w:t>
                  </w:r>
                </w:p>
              </w:tc>
            </w:tr>
          </w:tbl>
          <w:bookmarkEnd w:id="26"/>
          <w:p/>
        </w:tc>
      </w:tr>
    </w:tbl>
    <w:bookmarkEnd w:id="27"/>
    <w:bookmarkEnd w:id="28"/>
    <w:bookmarkStart w:id="122" w:name="section-index"/>
    <w:p>
      <w:pPr>
        <w:pStyle w:val="Heading1"/>
      </w:pPr>
      <w:r>
        <w:t xml:space="preserve">2. Section Index</w:t>
      </w:r>
    </w:p>
    <w:bookmarkStart w:id="35" w:name="sec-yearly"/>
    <w:p>
      <w:pPr>
        <w:pStyle w:val="Heading2"/>
      </w:pPr>
      <w:r>
        <w:t xml:space="preserve">2.1 SECTION 1: Yearly Growth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3-42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1</w:t>
            </w:r>
          </w:p>
          <w:p/>
        </w:tc>
      </w:tr>
    </w:tbl>
    <w:bookmarkStart w:id="32" w:name="query-description"/>
    <w:p>
      <w:pPr>
        <w:pStyle w:val="Heading3"/>
      </w:pPr>
      <w:r>
        <w:t xml:space="preserve">2.1.1 Query Description</w:t>
      </w:r>
    </w:p>
    <w:p>
      <w:pPr>
        <w:pStyle w:val="FirstParagraph"/>
      </w:pPr>
      <w:r>
        <w:rPr>
          <w:b/>
          <w:bCs/>
        </w:rPr>
        <w:t xml:space="preserve">Total Sales, Orders &amp; Transactions with YoY Growth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Annual orders, transactions, sales, costs, profit, growth rates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Key Metrics:</w:t>
      </w:r>
      <w:r>
        <w:t xml:space="preserve"> </w:t>
      </w:r>
      <w:r>
        <w:t xml:space="preserve">Profit margin, OrdersGrowth, SalesGrowth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Automatic handling of partial years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Annual performance review, board presentations</w:t>
      </w:r>
    </w:p>
    <w:bookmarkEnd w:id="32"/>
    <w:bookmarkStart w:id="34" w:name="key-columns"/>
    <w:p>
      <w:pPr>
        <w:pStyle w:val="Heading3"/>
      </w:pPr>
      <w:r>
        <w:t xml:space="preserve">2.1.2 Key Columns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tbl-yearly-col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Key Columns - Yearly Growth Analysis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Column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Description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ActualYear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Calendar year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TotalOrders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Number of distinct orders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TotalTransactions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Total transaction count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TotalSales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Total sales amount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TotalCost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Total product cost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TotalProfit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Total profit (Sales - Cost)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ProfitMargin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Profit percentage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OrdersGrowth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Year-over-year orders growth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SalesGrowth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Year-over-year sales growth</w:t>
                  </w:r>
                </w:p>
              </w:tc>
            </w:tr>
          </w:tbl>
          <w:bookmarkEnd w:id="33"/>
          <w:p/>
        </w:tc>
      </w:tr>
    </w:tbl>
    <w:p>
      <w:r>
        <w:pict>
          <v:rect style="width:0;height:1.5pt" o:hralign="center" o:hrstd="t" o:hr="t"/>
        </w:pict>
      </w:r>
    </w:p>
    <w:bookmarkEnd w:id="34"/>
    <w:bookmarkEnd w:id="35"/>
    <w:bookmarkStart w:id="42" w:name="sec-monthly"/>
    <w:p>
      <w:pPr>
        <w:pStyle w:val="Heading2"/>
      </w:pPr>
      <w:r>
        <w:t xml:space="preserve">2.2 SECTION 2: Monthly &amp; Quarterly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43-101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2</w:t>
            </w:r>
          </w:p>
          <w:p/>
        </w:tc>
      </w:tr>
    </w:tbl>
    <w:bookmarkStart w:id="40" w:name="queries"/>
    <w:p>
      <w:pPr>
        <w:pStyle w:val="Heading3"/>
      </w:pPr>
      <w:r>
        <w:t xml:space="preserve">2.2.1 Queries</w:t>
      </w:r>
    </w:p>
    <w:bookmarkStart w:id="38" w:name="query-1-monthly-sales-breakdown-with-ytd"/>
    <w:p>
      <w:pPr>
        <w:pStyle w:val="Heading4"/>
      </w:pPr>
      <w:r>
        <w:t xml:space="preserve">2.2.1.1 Query 1: Monthly Sales Breakdown with YTD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Monthly orders, sales, profit, running YTD total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Key Metrics:</w:t>
      </w:r>
      <w:r>
        <w:t xml:space="preserve"> </w:t>
      </w:r>
      <w:r>
        <w:t xml:space="preserve">Profit margin per month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Monthly financial reports</w:t>
      </w:r>
    </w:p>
    <w:bookmarkEnd w:id="38"/>
    <w:bookmarkStart w:id="39" w:name="X54a3607c936655a0079c987a286fc6559b3531b"/>
    <w:p>
      <w:pPr>
        <w:pStyle w:val="Heading4"/>
      </w:pPr>
      <w:r>
        <w:t xml:space="preserve">2.2.1.2 Query 2: Quarterly Performance with YoY Growth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Quarterly sales with YoY comparison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Quarter-over-quarter growth with partial data handling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Quarterly business reviews</w:t>
      </w:r>
    </w:p>
    <w:bookmarkEnd w:id="39"/>
    <w:bookmarkEnd w:id="40"/>
    <w:bookmarkStart w:id="41" w:name="key-columns-1"/>
    <w:p>
      <w:pPr>
        <w:pStyle w:val="Heading3"/>
      </w:pPr>
      <w:r>
        <w:t xml:space="preserve">2.2.2 Key Columns</w:t>
      </w:r>
    </w:p>
    <w:p>
      <w:pPr>
        <w:pStyle w:val="FirstParagraph"/>
      </w:pPr>
      <w:r>
        <w:rPr>
          <w:b/>
          <w:bCs/>
        </w:rPr>
        <w:t xml:space="preserve">Monthly Analysis: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CalendarYear</w:t>
      </w:r>
      <w:r>
        <w:t xml:space="preserve">,</w:t>
      </w:r>
      <w:r>
        <w:t xml:space="preserve"> </w:t>
      </w:r>
      <w:r>
        <w:rPr>
          <w:rStyle w:val="VerbatimChar"/>
        </w:rPr>
        <w:t xml:space="preserve">MonthNumberOfYear</w:t>
      </w:r>
      <w:r>
        <w:t xml:space="preserve">,</w:t>
      </w:r>
      <w:r>
        <w:t xml:space="preserve"> </w:t>
      </w:r>
      <w:r>
        <w:rPr>
          <w:rStyle w:val="VerbatimChar"/>
        </w:rPr>
        <w:t xml:space="preserve">EnglishMonthName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TotalOrders</w:t>
      </w:r>
      <w:r>
        <w:t xml:space="preserve">,</w:t>
      </w:r>
      <w:r>
        <w:t xml:space="preserve"> </w:t>
      </w:r>
      <w:r>
        <w:rPr>
          <w:rStyle w:val="VerbatimChar"/>
        </w:rPr>
        <w:t xml:space="preserve">MonthlySales</w:t>
      </w:r>
      <w:r>
        <w:t xml:space="preserve">,</w:t>
      </w:r>
      <w:r>
        <w:t xml:space="preserve"> </w:t>
      </w:r>
      <w:r>
        <w:rPr>
          <w:rStyle w:val="VerbatimChar"/>
        </w:rPr>
        <w:t xml:space="preserve">MonthlyProfit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YTDSales</w:t>
      </w:r>
      <w:r>
        <w:t xml:space="preserve">,</w:t>
      </w:r>
      <w:r>
        <w:t xml:space="preserve"> </w:t>
      </w:r>
      <w:r>
        <w:rPr>
          <w:rStyle w:val="VerbatimChar"/>
        </w:rPr>
        <w:t xml:space="preserve">ProfitMargin</w:t>
      </w:r>
    </w:p>
    <w:p>
      <w:pPr>
        <w:pStyle w:val="FirstParagraph"/>
      </w:pPr>
      <w:r>
        <w:rPr>
          <w:b/>
          <w:bCs/>
        </w:rPr>
        <w:t xml:space="preserve">Quarterly Analysis: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CalendarYear</w:t>
      </w:r>
      <w:r>
        <w:t xml:space="preserve">,</w:t>
      </w:r>
      <w:r>
        <w:t xml:space="preserve"> </w:t>
      </w:r>
      <w:r>
        <w:rPr>
          <w:rStyle w:val="VerbatimChar"/>
        </w:rPr>
        <w:t xml:space="preserve">CalendarQuarter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TotalOrders</w:t>
      </w:r>
      <w:r>
        <w:t xml:space="preserve">,</w:t>
      </w:r>
      <w:r>
        <w:t xml:space="preserve"> </w:t>
      </w:r>
      <w:r>
        <w:rPr>
          <w:rStyle w:val="VerbatimChar"/>
        </w:rPr>
        <w:t xml:space="preserve">QuarterlySales</w:t>
      </w:r>
      <w:r>
        <w:t xml:space="preserve">,</w:t>
      </w:r>
      <w:r>
        <w:t xml:space="preserve"> </w:t>
      </w:r>
      <w:r>
        <w:rPr>
          <w:rStyle w:val="VerbatimChar"/>
        </w:rPr>
        <w:t xml:space="preserve">QuarterlyProfit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ProfitMargin</w:t>
      </w:r>
      <w:r>
        <w:t xml:space="preserve">,</w:t>
      </w:r>
      <w:r>
        <w:t xml:space="preserve"> </w:t>
      </w:r>
      <w:r>
        <w:rPr>
          <w:rStyle w:val="VerbatimChar"/>
        </w:rPr>
        <w:t xml:space="preserve">YoYGrowth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9" w:name="sec-inventory"/>
    <w:p>
      <w:pPr>
        <w:pStyle w:val="Heading2"/>
      </w:pPr>
      <w:r>
        <w:t xml:space="preserve">2.3 SECTION 3: Inventory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3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0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102-135</w:t>
            </w:r>
          </w:p>
          <w:p>
            <w:pPr>
              <w:pStyle w:val="Compact"/>
              <w:numPr>
                <w:ilvl w:val="0"/>
                <w:numId w:val="1010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1</w:t>
            </w:r>
          </w:p>
          <w:p/>
        </w:tc>
      </w:tr>
    </w:tbl>
    <w:bookmarkStart w:id="45" w:name="query-description-1"/>
    <w:p>
      <w:pPr>
        <w:pStyle w:val="Heading3"/>
      </w:pPr>
      <w:r>
        <w:t xml:space="preserve">2.3.1 Query Description</w:t>
      </w:r>
    </w:p>
    <w:p>
      <w:pPr>
        <w:pStyle w:val="FirstParagraph"/>
      </w:pPr>
      <w:r>
        <w:rPr>
          <w:b/>
          <w:bCs/>
        </w:rPr>
        <w:t xml:space="preserve">Inventory Movement with Stock Status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Current units, inventory value, average unit cost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Stock status classification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Inventory planning, supply chain optimization</w:t>
      </w:r>
    </w:p>
    <w:bookmarkEnd w:id="45"/>
    <w:bookmarkStart w:id="46" w:name="key-columns-2"/>
    <w:p>
      <w:pPr>
        <w:pStyle w:val="Heading3"/>
      </w:pPr>
      <w:r>
        <w:t xml:space="preserve">2.3.2 Key Columns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EnglishProductName</w:t>
      </w:r>
      <w:r>
        <w:t xml:space="preserve">,</w:t>
      </w:r>
      <w:r>
        <w:t xml:space="preserve"> </w:t>
      </w:r>
      <w:r>
        <w:rPr>
          <w:rStyle w:val="VerbatimChar"/>
        </w:rPr>
        <w:t xml:space="preserve">CalendarYear</w:t>
      </w:r>
      <w:r>
        <w:t xml:space="preserve">,</w:t>
      </w:r>
      <w:r>
        <w:t xml:space="preserve"> </w:t>
      </w:r>
      <w:r>
        <w:rPr>
          <w:rStyle w:val="VerbatimChar"/>
        </w:rPr>
        <w:t xml:space="preserve">MonthNumberOfYear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CurrentUnits</w:t>
      </w:r>
      <w:r>
        <w:t xml:space="preserve">,</w:t>
      </w:r>
      <w:r>
        <w:t xml:space="preserve"> </w:t>
      </w:r>
      <w:r>
        <w:rPr>
          <w:rStyle w:val="VerbatimChar"/>
        </w:rPr>
        <w:t xml:space="preserve">InventoryValue</w:t>
      </w:r>
      <w:r>
        <w:t xml:space="preserve">,</w:t>
      </w:r>
      <w:r>
        <w:t xml:space="preserve"> </w:t>
      </w:r>
      <w:r>
        <w:rPr>
          <w:rStyle w:val="VerbatimChar"/>
        </w:rPr>
        <w:t xml:space="preserve">AvgUnitCost</w:t>
      </w:r>
    </w:p>
    <w:p>
      <w:pPr>
        <w:pStyle w:val="Compact"/>
        <w:numPr>
          <w:ilvl w:val="0"/>
          <w:numId w:val="1012"/>
        </w:numPr>
      </w:pPr>
      <w:r>
        <w:rPr>
          <w:rStyle w:val="VerbatimChar"/>
        </w:rPr>
        <w:t xml:space="preserve">StockStatus</w:t>
      </w:r>
    </w:p>
    <w:bookmarkEnd w:id="46"/>
    <w:bookmarkStart w:id="48" w:name="classification-rules"/>
    <w:p>
      <w:pPr>
        <w:pStyle w:val="Heading3"/>
      </w:pPr>
      <w:r>
        <w:t xml:space="preserve">2.3.3 Classification Rules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7" w:name="tbl-stock-statu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Stock Status Classification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Status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Units Range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Low Stock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&lt; 100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Normal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100-500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Overstocked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&gt; 500</w:t>
                  </w:r>
                </w:p>
              </w:tc>
            </w:tr>
          </w:tbl>
          <w:bookmarkEnd w:id="47"/>
          <w:p/>
        </w:tc>
      </w:tr>
    </w:tbl>
    <w:p>
      <w:r>
        <w:pict>
          <v:rect style="width:0;height:1.5pt" o:hralign="center" o:hrstd="t" o:hr="t"/>
        </w:pict>
      </w:r>
    </w:p>
    <w:bookmarkEnd w:id="48"/>
    <w:bookmarkEnd w:id="49"/>
    <w:bookmarkStart w:id="56" w:name="sec-customer"/>
    <w:p>
      <w:pPr>
        <w:pStyle w:val="Heading2"/>
      </w:pPr>
      <w:r>
        <w:t xml:space="preserve">2.4 SECTION 4: Customer Analysis (CLV, RFM, Churn)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136-207</w:t>
            </w:r>
          </w:p>
          <w:p>
            <w:pPr>
              <w:pStyle w:val="Compact"/>
              <w:numPr>
                <w:ilvl w:val="0"/>
                <w:numId w:val="1013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1</w:t>
            </w:r>
          </w:p>
          <w:p/>
        </w:tc>
      </w:tr>
    </w:tbl>
    <w:bookmarkStart w:id="52" w:name="query-description-2"/>
    <w:p>
      <w:pPr>
        <w:pStyle w:val="Heading3"/>
      </w:pPr>
      <w:r>
        <w:t xml:space="preserve">2.4.1 Query Description</w:t>
      </w:r>
    </w:p>
    <w:p>
      <w:pPr>
        <w:pStyle w:val="FirstParagraph"/>
      </w:pPr>
      <w:r>
        <w:rPr>
          <w:b/>
          <w:bCs/>
        </w:rPr>
        <w:t xml:space="preserve">Comprehensive Customer Analysis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Customer lifetime value, RFM scores, churn status, and tiers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Complete 360° customer view with all metrics in one query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Customer understanding, retention strategies, marketing segmentation</w:t>
      </w:r>
    </w:p>
    <w:bookmarkEnd w:id="52"/>
    <w:bookmarkStart w:id="54" w:name="key-columns-3"/>
    <w:p>
      <w:pPr>
        <w:pStyle w:val="Heading3"/>
      </w:pPr>
      <w:r>
        <w:t xml:space="preserve">2.4.2 Key Columns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3" w:name="tbl-customer-col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4: Customer Analysis Columns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4820"/>
              <w:gridCol w:w="3099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Column Group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Columns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Identity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CustomerKey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CustomerName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EmailAddress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Country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Dates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FirstPurchaseDate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LastPurchaseDate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DaysSinceLastPurchase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Financial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TotalOrders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TotalRevenue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TotalProfit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AvgOrderValue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Metrics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rStyle w:val="VerbatimChar"/>
                    </w:rPr>
                    <w:t xml:space="preserve">AnnualizedCLV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RFM_Score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CustomerSegment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ChurnStatus</w:t>
                  </w:r>
                  <w:r>
                    <w:t xml:space="preserve">,</w:t>
                  </w:r>
                  <w:r>
                    <w:t xml:space="preserve"> </w:t>
                  </w:r>
                  <w:r>
                    <w:rPr>
                      <w:rStyle w:val="VerbatimChar"/>
                    </w:rPr>
                    <w:t xml:space="preserve">CustomerTier</w:t>
                  </w:r>
                </w:p>
              </w:tc>
            </w:tr>
          </w:tbl>
          <w:bookmarkEnd w:id="53"/>
          <w:p/>
        </w:tc>
      </w:tr>
    </w:tbl>
    <w:bookmarkEnd w:id="54"/>
    <w:bookmarkStart w:id="55" w:name="segmentation-rules"/>
    <w:p>
      <w:pPr>
        <w:pStyle w:val="Heading3"/>
      </w:pPr>
      <w:r>
        <w:t xml:space="preserve">2.4.3 Segmentation Rules</w:t>
      </w:r>
    </w:p>
    <w:p>
      <w:pPr>
        <w:pStyle w:val="Heading4"/>
      </w:pPr>
      <w:r>
        <w:t xml:space="preserve">RFM Segments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 Score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F Score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 Score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Champions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≥4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≥4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≥4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Loyal Customers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≥3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≥3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≥3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Promising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≥4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≤2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 Risk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≤2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≥3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Lost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≤2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≤2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Potential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Other combinations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Other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Other</w:t>
            </w:r>
          </w:p>
        </w:tc>
      </w:tr>
    </w:tbl>
    <w:p>
      <w:pPr>
        <w:pStyle w:val="Heading4"/>
      </w:pPr>
      <w:r>
        <w:t xml:space="preserve">Customer Tiers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Revenue 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Platinum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&gt; $10,000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Gold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$5,000 - $10,000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Silver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$2,000 - $5,000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Bronze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$2,000</w:t>
            </w:r>
          </w:p>
        </w:tc>
      </w:tr>
    </w:tbl>
    <w:p>
      <w:pPr>
        <w:pStyle w:val="Heading4"/>
      </w:pPr>
      <w:r>
        <w:t xml:space="preserve">Churn Status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Days Since Last Purchase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≤ 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At Risk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91-180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Dormant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181-365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Lost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&gt; 365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5"/>
    <w:bookmarkEnd w:id="56"/>
    <w:bookmarkStart w:id="64" w:name="sec-product"/>
    <w:p>
      <w:pPr>
        <w:pStyle w:val="Heading2"/>
      </w:pPr>
      <w:r>
        <w:t xml:space="preserve">2.5 SECTION 5: Product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57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15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208-293</w:t>
            </w:r>
          </w:p>
          <w:p>
            <w:pPr>
              <w:pStyle w:val="Compact"/>
              <w:numPr>
                <w:ilvl w:val="0"/>
                <w:numId w:val="1015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2</w:t>
            </w:r>
          </w:p>
          <w:p/>
        </w:tc>
      </w:tr>
    </w:tbl>
    <w:bookmarkStart w:id="61" w:name="queries-1"/>
    <w:p>
      <w:pPr>
        <w:pStyle w:val="Heading3"/>
      </w:pPr>
      <w:r>
        <w:t xml:space="preserve">2.5.1 Queries</w:t>
      </w:r>
    </w:p>
    <w:bookmarkStart w:id="59" w:name="Xfe889f20b94cc268c2b1218c632aa749b56b160"/>
    <w:p>
      <w:pPr>
        <w:pStyle w:val="Heading4"/>
      </w:pPr>
      <w:r>
        <w:t xml:space="preserve">2.5.1.1 Query 1: Product Performance with ABC Analysis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Orders, revenue, profit, ABC category integrated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Pareto analysis built-in with product metrics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Product portfolio review, inventory prioritization</w:t>
      </w:r>
    </w:p>
    <w:bookmarkEnd w:id="59"/>
    <w:bookmarkStart w:id="60" w:name="query-2-product-category-trends"/>
    <w:p>
      <w:pPr>
        <w:pStyle w:val="Heading4"/>
      </w:pPr>
      <w:r>
        <w:t xml:space="preserve">2.5.1.2 Query 2: Product Category Trends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Category performance with YoY growth rates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Category management, trend analysis</w:t>
      </w:r>
    </w:p>
    <w:bookmarkEnd w:id="60"/>
    <w:bookmarkEnd w:id="61"/>
    <w:bookmarkStart w:id="62" w:name="key-columns-4"/>
    <w:p>
      <w:pPr>
        <w:pStyle w:val="Heading3"/>
      </w:pPr>
      <w:r>
        <w:t xml:space="preserve">2.5.2 Key Columns</w:t>
      </w:r>
    </w:p>
    <w:p>
      <w:pPr>
        <w:pStyle w:val="FirstParagraph"/>
      </w:pPr>
      <w:r>
        <w:rPr>
          <w:b/>
          <w:bCs/>
        </w:rPr>
        <w:t xml:space="preserve">Product Performance: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Rank</w:t>
      </w:r>
      <w:r>
        <w:t xml:space="preserve">,</w:t>
      </w:r>
      <w:r>
        <w:t xml:space="preserve"> </w:t>
      </w:r>
      <w:r>
        <w:rPr>
          <w:rStyle w:val="VerbatimChar"/>
        </w:rPr>
        <w:t xml:space="preserve">EnglishProductName</w:t>
      </w:r>
      <w:r>
        <w:t xml:space="preserve">,</w:t>
      </w:r>
      <w:r>
        <w:t xml:space="preserve"> </w:t>
      </w:r>
      <w:r>
        <w:rPr>
          <w:rStyle w:val="VerbatimChar"/>
        </w:rPr>
        <w:t xml:space="preserve">Category</w:t>
      </w:r>
      <w:r>
        <w:t xml:space="preserve">,</w:t>
      </w:r>
      <w:r>
        <w:t xml:space="preserve"> </w:t>
      </w:r>
      <w:r>
        <w:rPr>
          <w:rStyle w:val="VerbatimChar"/>
        </w:rPr>
        <w:t xml:space="preserve">Subcategory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TotalOrders</w:t>
      </w:r>
      <w:r>
        <w:t xml:space="preserve">,</w:t>
      </w:r>
      <w:r>
        <w:t xml:space="preserve"> </w:t>
      </w:r>
      <w:r>
        <w:rPr>
          <w:rStyle w:val="VerbatimChar"/>
        </w:rPr>
        <w:t xml:space="preserve">UnitsSold</w:t>
      </w:r>
      <w:r>
        <w:t xml:space="preserve">,</w:t>
      </w:r>
      <w:r>
        <w:t xml:space="preserve"> </w:t>
      </w:r>
      <w:r>
        <w:rPr>
          <w:rStyle w:val="VerbatimChar"/>
        </w:rPr>
        <w:t xml:space="preserve">Revenue</w:t>
      </w:r>
      <w:r>
        <w:t xml:space="preserve">,</w:t>
      </w:r>
      <w:r>
        <w:t xml:space="preserve"> </w:t>
      </w:r>
      <w:r>
        <w:rPr>
          <w:rStyle w:val="VerbatimChar"/>
        </w:rPr>
        <w:t xml:space="preserve">Profit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ProfitMargin</w:t>
      </w:r>
      <w:r>
        <w:t xml:space="preserve">,</w:t>
      </w:r>
      <w:r>
        <w:t xml:space="preserve"> </w:t>
      </w:r>
      <w:r>
        <w:rPr>
          <w:rStyle w:val="VerbatimChar"/>
        </w:rPr>
        <w:t xml:space="preserve">AvgPrice</w:t>
      </w:r>
      <w:r>
        <w:t xml:space="preserve">,</w:t>
      </w:r>
      <w:r>
        <w:t xml:space="preserve"> </w:t>
      </w:r>
      <w:r>
        <w:rPr>
          <w:rStyle w:val="VerbatimChar"/>
        </w:rPr>
        <w:t xml:space="preserve">AvgDiscount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CumulativeShare</w:t>
      </w:r>
      <w:r>
        <w:t xml:space="preserve">,</w:t>
      </w:r>
      <w:r>
        <w:t xml:space="preserve"> </w:t>
      </w:r>
      <w:r>
        <w:rPr>
          <w:rStyle w:val="VerbatimChar"/>
        </w:rPr>
        <w:t xml:space="preserve">ABCCategory</w:t>
      </w:r>
      <w:r>
        <w:t xml:space="preserve">,</w:t>
      </w:r>
      <w:r>
        <w:t xml:space="preserve"> </w:t>
      </w:r>
      <w:r>
        <w:rPr>
          <w:rStyle w:val="VerbatimChar"/>
        </w:rPr>
        <w:t xml:space="preserve">MarginCategory</w:t>
      </w:r>
    </w:p>
    <w:p>
      <w:pPr>
        <w:pStyle w:val="FirstParagraph"/>
      </w:pPr>
      <w:r>
        <w:rPr>
          <w:b/>
          <w:bCs/>
        </w:rPr>
        <w:t xml:space="preserve">Category Trends: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Category</w:t>
      </w:r>
      <w:r>
        <w:t xml:space="preserve">,</w:t>
      </w:r>
      <w:r>
        <w:t xml:space="preserve"> </w:t>
      </w:r>
      <w:r>
        <w:rPr>
          <w:rStyle w:val="VerbatimChar"/>
        </w:rPr>
        <w:t xml:space="preserve">CalendarYear</w:t>
      </w:r>
      <w:r>
        <w:t xml:space="preserve">,</w:t>
      </w:r>
      <w:r>
        <w:t xml:space="preserve"> </w:t>
      </w:r>
      <w:r>
        <w:rPr>
          <w:rStyle w:val="VerbatimChar"/>
        </w:rPr>
        <w:t xml:space="preserve">CalendarQuarter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Orders</w:t>
      </w:r>
      <w:r>
        <w:t xml:space="preserve">,</w:t>
      </w:r>
      <w:r>
        <w:t xml:space="preserve"> </w:t>
      </w:r>
      <w:r>
        <w:rPr>
          <w:rStyle w:val="VerbatimChar"/>
        </w:rPr>
        <w:t xml:space="preserve">UnitsSold</w:t>
      </w:r>
      <w:r>
        <w:t xml:space="preserve">,</w:t>
      </w:r>
      <w:r>
        <w:t xml:space="preserve"> </w:t>
      </w:r>
      <w:r>
        <w:rPr>
          <w:rStyle w:val="VerbatimChar"/>
        </w:rPr>
        <w:t xml:space="preserve">Revenue</w:t>
      </w:r>
      <w:r>
        <w:t xml:space="preserve">,</w:t>
      </w:r>
      <w:r>
        <w:t xml:space="preserve"> </w:t>
      </w:r>
      <w:r>
        <w:rPr>
          <w:rStyle w:val="VerbatimChar"/>
        </w:rPr>
        <w:t xml:space="preserve">YoYGrowth</w:t>
      </w:r>
    </w:p>
    <w:bookmarkEnd w:id="62"/>
    <w:bookmarkStart w:id="63" w:name="classification-rules-1"/>
    <w:p>
      <w:pPr>
        <w:pStyle w:val="Heading3"/>
      </w:pPr>
      <w:r>
        <w:t xml:space="preserve">2.5.3 Classification Rules</w:t>
      </w:r>
    </w:p>
    <w:p>
      <w:pPr>
        <w:pStyle w:val="Heading4"/>
      </w:pPr>
      <w:r>
        <w:t xml:space="preserve">ABC Categories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Revenue Share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Priority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 - Top 80%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Up to 80%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 - Next 15%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80-95%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Important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 - Bottom 5%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95-100%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Marginal</w:t>
            </w:r>
          </w:p>
        </w:tc>
      </w:tr>
    </w:tbl>
    <w:p>
      <w:pPr>
        <w:pStyle w:val="Heading4"/>
      </w:pPr>
      <w:r>
        <w:t xml:space="preserve">Margin Categories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Profit Margin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High Margin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&gt; 40%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Medium Margin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20-40%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Low Margin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&lt; 20%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3"/>
    <w:bookmarkEnd w:id="64"/>
    <w:bookmarkStart w:id="69" w:name="sec-territory"/>
    <w:p>
      <w:pPr>
        <w:pStyle w:val="Heading2"/>
      </w:pPr>
      <w:r>
        <w:t xml:space="preserve">2.6 SECTION 6: Sales Territory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65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20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294-337</w:t>
            </w:r>
          </w:p>
          <w:p>
            <w:pPr>
              <w:pStyle w:val="Compact"/>
              <w:numPr>
                <w:ilvl w:val="0"/>
                <w:numId w:val="1020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1</w:t>
            </w:r>
          </w:p>
          <w:p/>
        </w:tc>
      </w:tr>
    </w:tbl>
    <w:bookmarkStart w:id="67" w:name="query-description-3"/>
    <w:p>
      <w:pPr>
        <w:pStyle w:val="Heading3"/>
      </w:pPr>
      <w:r>
        <w:t xml:space="preserve">2.6.1 Query Description</w:t>
      </w:r>
    </w:p>
    <w:p>
      <w:pPr>
        <w:pStyle w:val="FirstParagraph"/>
      </w:pPr>
      <w:r>
        <w:rPr>
          <w:b/>
          <w:bCs/>
        </w:rPr>
        <w:t xml:space="preserve">Territory Performance Dashboard with Market Share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Territory metrics with integrated market share calculation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YoY growth and market share in single view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Territory planning, regional strategy</w:t>
      </w:r>
    </w:p>
    <w:bookmarkEnd w:id="67"/>
    <w:bookmarkStart w:id="68" w:name="key-columns-5"/>
    <w:p>
      <w:pPr>
        <w:pStyle w:val="Heading3"/>
      </w:pPr>
      <w:r>
        <w:t xml:space="preserve">2.6.2 Key Columns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</w:rPr>
        <w:t xml:space="preserve">SalesTerritoryRegion</w:t>
      </w:r>
      <w:r>
        <w:t xml:space="preserve">,</w:t>
      </w:r>
      <w:r>
        <w:t xml:space="preserve"> </w:t>
      </w:r>
      <w:r>
        <w:rPr>
          <w:rStyle w:val="VerbatimChar"/>
        </w:rPr>
        <w:t xml:space="preserve">SalesTerritoryCountry</w:t>
      </w:r>
      <w:r>
        <w:t xml:space="preserve">,</w:t>
      </w:r>
      <w:r>
        <w:t xml:space="preserve"> </w:t>
      </w:r>
      <w:r>
        <w:rPr>
          <w:rStyle w:val="VerbatimChar"/>
        </w:rPr>
        <w:t xml:space="preserve">SalesTerritoryGroup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</w:rPr>
        <w:t xml:space="preserve">CalendarYear</w:t>
      </w:r>
      <w:r>
        <w:t xml:space="preserve">,</w:t>
      </w:r>
      <w:r>
        <w:t xml:space="preserve"> </w:t>
      </w:r>
      <w:r>
        <w:rPr>
          <w:rStyle w:val="VerbatimChar"/>
        </w:rPr>
        <w:t xml:space="preserve">Orders</w:t>
      </w:r>
      <w:r>
        <w:t xml:space="preserve">,</w:t>
      </w:r>
      <w:r>
        <w:t xml:space="preserve"> </w:t>
      </w:r>
      <w:r>
        <w:rPr>
          <w:rStyle w:val="VerbatimChar"/>
        </w:rPr>
        <w:t xml:space="preserve">Customers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</w:rPr>
        <w:t xml:space="preserve">Revenue</w:t>
      </w:r>
      <w:r>
        <w:t xml:space="preserve">,</w:t>
      </w:r>
      <w:r>
        <w:t xml:space="preserve"> </w:t>
      </w:r>
      <w:r>
        <w:rPr>
          <w:rStyle w:val="VerbatimChar"/>
        </w:rPr>
        <w:t xml:space="preserve">Profit</w:t>
      </w:r>
      <w:r>
        <w:t xml:space="preserve">,</w:t>
      </w:r>
      <w:r>
        <w:t xml:space="preserve"> </w:t>
      </w:r>
      <w:r>
        <w:rPr>
          <w:rStyle w:val="VerbatimChar"/>
        </w:rPr>
        <w:t xml:space="preserve">ProfitMargin</w:t>
      </w:r>
    </w:p>
    <w:p>
      <w:pPr>
        <w:pStyle w:val="Compact"/>
        <w:numPr>
          <w:ilvl w:val="0"/>
          <w:numId w:val="1022"/>
        </w:numPr>
      </w:pPr>
      <w:r>
        <w:rPr>
          <w:rStyle w:val="VerbatimChar"/>
        </w:rPr>
        <w:t xml:space="preserve">MarketShare</w:t>
      </w:r>
      <w:r>
        <w:t xml:space="preserve">,</w:t>
      </w:r>
      <w:r>
        <w:t xml:space="preserve"> </w:t>
      </w:r>
      <w:r>
        <w:rPr>
          <w:rStyle w:val="VerbatimChar"/>
        </w:rPr>
        <w:t xml:space="preserve">RevenuePerCustomer</w:t>
      </w:r>
      <w:r>
        <w:t xml:space="preserve">,</w:t>
      </w:r>
      <w:r>
        <w:t xml:space="preserve"> </w:t>
      </w:r>
      <w:r>
        <w:rPr>
          <w:rStyle w:val="VerbatimChar"/>
        </w:rPr>
        <w:t xml:space="preserve">YoYGrowth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4" w:name="sec-promotion"/>
    <w:p>
      <w:pPr>
        <w:pStyle w:val="Heading2"/>
      </w:pPr>
      <w:r>
        <w:t xml:space="preserve">2.7 SECTION 7: Promotion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0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23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338-373</w:t>
            </w:r>
          </w:p>
          <w:p>
            <w:pPr>
              <w:pStyle w:val="Compact"/>
              <w:numPr>
                <w:ilvl w:val="0"/>
                <w:numId w:val="1023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1</w:t>
            </w:r>
          </w:p>
          <w:p/>
        </w:tc>
      </w:tr>
    </w:tbl>
    <w:bookmarkStart w:id="72" w:name="query-description-4"/>
    <w:p>
      <w:pPr>
        <w:pStyle w:val="Heading3"/>
      </w:pPr>
      <w:r>
        <w:t xml:space="preserve">2.7.1 Query Description</w:t>
      </w:r>
    </w:p>
    <w:p>
      <w:pPr>
        <w:pStyle w:val="FirstParagraph"/>
      </w:pPr>
      <w:r>
        <w:rPr>
          <w:b/>
          <w:bCs/>
        </w:rPr>
        <w:t xml:space="preserve">Promotion Effectiveness with Comparison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All promotions with</w:t>
      </w:r>
      <w:r>
        <w:t xml:space="preserve"> </w:t>
      </w:r>
      <w:r>
        <w:t xml:space="preserve">“No Promotion”</w:t>
      </w:r>
      <w:r>
        <w:t xml:space="preserve"> </w:t>
      </w:r>
      <w:r>
        <w:t xml:space="preserve">baseline for comparison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Side-by-side promotion performance analysis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Promotion ROI analysis, discount strategy</w:t>
      </w:r>
    </w:p>
    <w:bookmarkEnd w:id="72"/>
    <w:bookmarkStart w:id="73" w:name="key-columns-6"/>
    <w:p>
      <w:pPr>
        <w:pStyle w:val="Heading3"/>
      </w:pPr>
      <w:r>
        <w:t xml:space="preserve">2.7.2 Key Columns</w:t>
      </w:r>
    </w:p>
    <w:p>
      <w:pPr>
        <w:pStyle w:val="Compact"/>
        <w:numPr>
          <w:ilvl w:val="0"/>
          <w:numId w:val="1025"/>
        </w:numPr>
      </w:pPr>
      <w:r>
        <w:rPr>
          <w:rStyle w:val="VerbatimChar"/>
        </w:rPr>
        <w:t xml:space="preserve">PromotionStatus</w:t>
      </w:r>
      <w:r>
        <w:t xml:space="preserve">,</w:t>
      </w:r>
      <w:r>
        <w:t xml:space="preserve"> </w:t>
      </w:r>
      <w:r>
        <w:rPr>
          <w:rStyle w:val="VerbatimChar"/>
        </w:rPr>
        <w:t xml:space="preserve">EnglishPromotionName</w:t>
      </w:r>
      <w:r>
        <w:t xml:space="preserve">,</w:t>
      </w:r>
      <w:r>
        <w:t xml:space="preserve"> </w:t>
      </w:r>
      <w:r>
        <w:rPr>
          <w:rStyle w:val="VerbatimChar"/>
        </w:rPr>
        <w:t xml:space="preserve">EnglishPromotionType</w:t>
      </w:r>
    </w:p>
    <w:p>
      <w:pPr>
        <w:pStyle w:val="Compact"/>
        <w:numPr>
          <w:ilvl w:val="0"/>
          <w:numId w:val="1025"/>
        </w:numPr>
      </w:pPr>
      <w:r>
        <w:rPr>
          <w:rStyle w:val="VerbatimChar"/>
        </w:rPr>
        <w:t xml:space="preserve">EnglishPromotionCategory</w:t>
      </w:r>
      <w:r>
        <w:t xml:space="preserve">,</w:t>
      </w:r>
      <w:r>
        <w:t xml:space="preserve"> </w:t>
      </w:r>
      <w:r>
        <w:rPr>
          <w:rStyle w:val="VerbatimChar"/>
        </w:rPr>
        <w:t xml:space="preserve">DiscountRate</w:t>
      </w:r>
    </w:p>
    <w:p>
      <w:pPr>
        <w:pStyle w:val="Compact"/>
        <w:numPr>
          <w:ilvl w:val="0"/>
          <w:numId w:val="1025"/>
        </w:numPr>
      </w:pPr>
      <w:r>
        <w:rPr>
          <w:rStyle w:val="VerbatimChar"/>
        </w:rPr>
        <w:t xml:space="preserve">TotalOrders</w:t>
      </w:r>
      <w:r>
        <w:t xml:space="preserve">,</w:t>
      </w:r>
      <w:r>
        <w:t xml:space="preserve"> </w:t>
      </w:r>
      <w:r>
        <w:rPr>
          <w:rStyle w:val="VerbatimChar"/>
        </w:rPr>
        <w:t xml:space="preserve">Revenue</w:t>
      </w:r>
      <w:r>
        <w:t xml:space="preserve">,</w:t>
      </w:r>
      <w:r>
        <w:t xml:space="preserve"> </w:t>
      </w:r>
      <w:r>
        <w:rPr>
          <w:rStyle w:val="VerbatimChar"/>
        </w:rPr>
        <w:t xml:space="preserve">Profit</w:t>
      </w:r>
      <w:r>
        <w:t xml:space="preserve">,</w:t>
      </w:r>
      <w:r>
        <w:t xml:space="preserve"> </w:t>
      </w:r>
      <w:r>
        <w:rPr>
          <w:rStyle w:val="VerbatimChar"/>
        </w:rPr>
        <w:t xml:space="preserve">ProfitMargin</w:t>
      </w:r>
    </w:p>
    <w:p>
      <w:pPr>
        <w:pStyle w:val="Compact"/>
        <w:numPr>
          <w:ilvl w:val="0"/>
          <w:numId w:val="1025"/>
        </w:numPr>
      </w:pPr>
      <w:r>
        <w:rPr>
          <w:rStyle w:val="VerbatimChar"/>
        </w:rPr>
        <w:t xml:space="preserve">RevenuePerOrder</w:t>
      </w:r>
      <w:r>
        <w:t xml:space="preserve">,</w:t>
      </w:r>
      <w:r>
        <w:t xml:space="preserve"> </w:t>
      </w:r>
      <w:r>
        <w:rPr>
          <w:rStyle w:val="VerbatimChar"/>
        </w:rPr>
        <w:t xml:space="preserve">AvgItemsPerOrder</w:t>
      </w:r>
    </w:p>
    <w:p>
      <w:r>
        <w:pict>
          <v:rect style="width:0;height:1.5pt" o:hralign="center" o:hrstd="t" o:hr="t"/>
        </w:pict>
      </w:r>
    </w:p>
    <w:bookmarkEnd w:id="73"/>
    <w:bookmarkEnd w:id="74"/>
    <w:bookmarkStart w:id="82" w:name="sec-time"/>
    <w:p>
      <w:pPr>
        <w:pStyle w:val="Heading2"/>
      </w:pPr>
      <w:r>
        <w:t xml:space="preserve">2.8 SECTION 8: Time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75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7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26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374-432</w:t>
            </w:r>
          </w:p>
          <w:p>
            <w:pPr>
              <w:pStyle w:val="Compact"/>
              <w:numPr>
                <w:ilvl w:val="0"/>
                <w:numId w:val="1026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2</w:t>
            </w:r>
          </w:p>
          <w:p/>
        </w:tc>
      </w:tr>
    </w:tbl>
    <w:bookmarkStart w:id="79" w:name="queries-2"/>
    <w:p>
      <w:pPr>
        <w:pStyle w:val="Heading3"/>
      </w:pPr>
      <w:r>
        <w:t xml:space="preserve">2.8.1 Queries</w:t>
      </w:r>
    </w:p>
    <w:bookmarkStart w:id="77" w:name="query-1-sales-by-day-of-week"/>
    <w:p>
      <w:pPr>
        <w:pStyle w:val="Heading4"/>
      </w:pPr>
      <w:r>
        <w:t xml:space="preserve">2.8.1.1 Query 1: Sales by Day of Week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Weekday performance patterns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Percentage of total and variance from weekly average</w:t>
      </w:r>
    </w:p>
    <w:p>
      <w:pPr>
        <w:pStyle w:val="Compact"/>
        <w:numPr>
          <w:ilvl w:val="0"/>
          <w:numId w:val="1027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Staffing optimization, promotion timing</w:t>
      </w:r>
    </w:p>
    <w:bookmarkEnd w:id="77"/>
    <w:bookmarkStart w:id="78" w:name="query-2-seasonal-analysis"/>
    <w:p>
      <w:pPr>
        <w:pStyle w:val="Heading4"/>
      </w:pPr>
      <w:r>
        <w:t xml:space="preserve">2.8.1.2 Query 2: Seasonal Analysis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Spring/Summer/Fall/Winter performance with YoY growth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Partial data handling for incomplete seasons</w:t>
      </w:r>
    </w:p>
    <w:p>
      <w:pPr>
        <w:pStyle w:val="Compact"/>
        <w:numPr>
          <w:ilvl w:val="0"/>
          <w:numId w:val="1028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Seasonal planning, inventory forecasting</w:t>
      </w:r>
    </w:p>
    <w:bookmarkEnd w:id="78"/>
    <w:bookmarkEnd w:id="79"/>
    <w:bookmarkStart w:id="81" w:name="seasons-definition"/>
    <w:p>
      <w:pPr>
        <w:pStyle w:val="Heading3"/>
      </w:pPr>
      <w:r>
        <w:t xml:space="preserve">2.8.2 Seasons Definition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80" w:name="tbl-seaso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5: Seasonal Definitions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Season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Months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Winter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Dec, Jan, Feb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Spring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Mar, Apr, May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Summer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Jun, Jul, Aug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Fall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Sep, Oct, Nov</w:t>
                  </w:r>
                </w:p>
              </w:tc>
            </w:tr>
          </w:tbl>
          <w:bookmarkEnd w:id="80"/>
          <w:p/>
        </w:tc>
      </w:tr>
    </w:tbl>
    <w:p>
      <w:r>
        <w:pict>
          <v:rect style="width:0;height:1.5pt" o:hralign="center" o:hrstd="t" o:hr="t"/>
        </w:pict>
      </w:r>
    </w:p>
    <w:bookmarkEnd w:id="81"/>
    <w:bookmarkEnd w:id="82"/>
    <w:bookmarkStart w:id="87" w:name="sec-shipping"/>
    <w:p>
      <w:pPr>
        <w:pStyle w:val="Heading2"/>
      </w:pPr>
      <w:r>
        <w:t xml:space="preserve">2.9 SECTION 9: Shipping &amp; Delivery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3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8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29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433-450</w:t>
            </w:r>
          </w:p>
          <w:p>
            <w:pPr>
              <w:pStyle w:val="Compact"/>
              <w:numPr>
                <w:ilvl w:val="0"/>
                <w:numId w:val="1029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1</w:t>
            </w:r>
          </w:p>
          <w:p/>
        </w:tc>
      </w:tr>
    </w:tbl>
    <w:bookmarkStart w:id="85" w:name="query-description-5"/>
    <w:p>
      <w:pPr>
        <w:pStyle w:val="Heading3"/>
      </w:pPr>
      <w:r>
        <w:t xml:space="preserve">2.9.1 Query Description</w:t>
      </w:r>
    </w:p>
    <w:p>
      <w:pPr>
        <w:pStyle w:val="FirstParagraph"/>
      </w:pPr>
      <w:r>
        <w:rPr>
          <w:b/>
          <w:bCs/>
        </w:rPr>
        <w:t xml:space="preserve">Shipping Performance &amp; Freight Cost Analysis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Freight costs by territory and time period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Complete logistics cost view</w:t>
      </w:r>
    </w:p>
    <w:p>
      <w:pPr>
        <w:pStyle w:val="Compact"/>
        <w:numPr>
          <w:ilvl w:val="0"/>
          <w:numId w:val="1030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Shipping optimization, cost management</w:t>
      </w:r>
    </w:p>
    <w:bookmarkEnd w:id="85"/>
    <w:bookmarkStart w:id="86" w:name="key-columns-7"/>
    <w:p>
      <w:pPr>
        <w:pStyle w:val="Heading3"/>
      </w:pPr>
      <w:r>
        <w:t xml:space="preserve">2.9.2 Key Columns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SalesTerritoryRegion</w:t>
      </w:r>
      <w:r>
        <w:t xml:space="preserve">,</w:t>
      </w:r>
      <w:r>
        <w:t xml:space="preserve"> </w:t>
      </w:r>
      <w:r>
        <w:rPr>
          <w:rStyle w:val="VerbatimChar"/>
        </w:rPr>
        <w:t xml:space="preserve">CalendarYear</w:t>
      </w:r>
      <w:r>
        <w:t xml:space="preserve">,</w:t>
      </w:r>
      <w:r>
        <w:t xml:space="preserve"> </w:t>
      </w:r>
      <w:r>
        <w:rPr>
          <w:rStyle w:val="VerbatimChar"/>
        </w:rPr>
        <w:t xml:space="preserve">CalendarQuarter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TotalOrders</w:t>
      </w:r>
      <w:r>
        <w:t xml:space="preserve">,</w:t>
      </w:r>
      <w:r>
        <w:t xml:space="preserve"> </w:t>
      </w:r>
      <w:r>
        <w:rPr>
          <w:rStyle w:val="VerbatimChar"/>
        </w:rPr>
        <w:t xml:space="preserve">TotalFreightCost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AvgFreightPerOrder</w:t>
      </w:r>
      <w:r>
        <w:t xml:space="preserve">,</w:t>
      </w:r>
      <w:r>
        <w:t xml:space="preserve"> </w:t>
      </w:r>
      <w:r>
        <w:rPr>
          <w:rStyle w:val="VerbatimChar"/>
        </w:rPr>
        <w:t xml:space="preserve">TotalRevenue</w:t>
      </w:r>
    </w:p>
    <w:p>
      <w:r>
        <w:pict>
          <v:rect style="width:0;height:1.5pt" o:hralign="center" o:hrstd="t" o:hr="t"/>
        </w:pict>
      </w:r>
    </w:p>
    <w:bookmarkEnd w:id="86"/>
    <w:bookmarkEnd w:id="87"/>
    <w:bookmarkStart w:id="92" w:name="sec-currency"/>
    <w:p>
      <w:pPr>
        <w:pStyle w:val="Heading2"/>
      </w:pPr>
      <w:r>
        <w:t xml:space="preserve">2.10 SECTION 10: Currency &amp; Exchange Rate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88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8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32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451-473</w:t>
            </w:r>
          </w:p>
          <w:p>
            <w:pPr>
              <w:pStyle w:val="Compact"/>
              <w:numPr>
                <w:ilvl w:val="0"/>
                <w:numId w:val="1032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1</w:t>
            </w:r>
          </w:p>
          <w:p/>
        </w:tc>
      </w:tr>
    </w:tbl>
    <w:bookmarkStart w:id="90" w:name="query-description-6"/>
    <w:p>
      <w:pPr>
        <w:pStyle w:val="Heading3"/>
      </w:pPr>
      <w:r>
        <w:t xml:space="preserve">2.10.1 Query Description</w:t>
      </w:r>
    </w:p>
    <w:p>
      <w:pPr>
        <w:pStyle w:val="FirstParagraph"/>
      </w:pPr>
      <w:r>
        <w:rPr>
          <w:b/>
          <w:bCs/>
        </w:rPr>
        <w:t xml:space="preserve">Multi-Currency Sales Impact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Revenue in local currency and USD equivalent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Exchange rate volatility tracking with min/max rates</w:t>
      </w:r>
    </w:p>
    <w:p>
      <w:pPr>
        <w:pStyle w:val="Compact"/>
        <w:numPr>
          <w:ilvl w:val="0"/>
          <w:numId w:val="1033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International sales reporting, hedging strategy</w:t>
      </w:r>
    </w:p>
    <w:bookmarkEnd w:id="90"/>
    <w:bookmarkStart w:id="91" w:name="key-columns-8"/>
    <w:p>
      <w:pPr>
        <w:pStyle w:val="Heading3"/>
      </w:pPr>
      <w:r>
        <w:t xml:space="preserve">2.10.2 Key Columns</w:t>
      </w:r>
    </w:p>
    <w:p>
      <w:pPr>
        <w:pStyle w:val="Compact"/>
        <w:numPr>
          <w:ilvl w:val="0"/>
          <w:numId w:val="1034"/>
        </w:numPr>
      </w:pPr>
      <w:r>
        <w:rPr>
          <w:rStyle w:val="VerbatimChar"/>
        </w:rPr>
        <w:t xml:space="preserve">CurrencyName</w:t>
      </w:r>
      <w:r>
        <w:t xml:space="preserve">,</w:t>
      </w:r>
      <w:r>
        <w:t xml:space="preserve"> </w:t>
      </w:r>
      <w:r>
        <w:rPr>
          <w:rStyle w:val="VerbatimChar"/>
        </w:rPr>
        <w:t xml:space="preserve">CalendarYear</w:t>
      </w:r>
      <w:r>
        <w:t xml:space="preserve">,</w:t>
      </w:r>
      <w:r>
        <w:t xml:space="preserve"> </w:t>
      </w:r>
      <w:r>
        <w:rPr>
          <w:rStyle w:val="VerbatimChar"/>
        </w:rPr>
        <w:t xml:space="preserve">TotalOrders</w:t>
      </w:r>
    </w:p>
    <w:p>
      <w:pPr>
        <w:pStyle w:val="Compact"/>
        <w:numPr>
          <w:ilvl w:val="0"/>
          <w:numId w:val="1034"/>
        </w:numPr>
      </w:pPr>
      <w:r>
        <w:rPr>
          <w:rStyle w:val="VerbatimChar"/>
        </w:rPr>
        <w:t xml:space="preserve">RevenueInLocalCurrency</w:t>
      </w:r>
      <w:r>
        <w:t xml:space="preserve">,</w:t>
      </w:r>
      <w:r>
        <w:t xml:space="preserve"> </w:t>
      </w:r>
      <w:r>
        <w:rPr>
          <w:rStyle w:val="VerbatimChar"/>
        </w:rPr>
        <w:t xml:space="preserve">AvgExchangeRate</w:t>
      </w:r>
      <w:r>
        <w:t xml:space="preserve">,</w:t>
      </w:r>
      <w:r>
        <w:t xml:space="preserve"> </w:t>
      </w:r>
      <w:r>
        <w:rPr>
          <w:rStyle w:val="VerbatimChar"/>
        </w:rPr>
        <w:t xml:space="preserve">RevenueInUSD</w:t>
      </w:r>
    </w:p>
    <w:p>
      <w:pPr>
        <w:pStyle w:val="Compact"/>
        <w:numPr>
          <w:ilvl w:val="0"/>
          <w:numId w:val="1034"/>
        </w:numPr>
      </w:pPr>
      <w:r>
        <w:rPr>
          <w:rStyle w:val="VerbatimChar"/>
        </w:rPr>
        <w:t xml:space="preserve">ExchangeImpactPct</w:t>
      </w:r>
      <w:r>
        <w:t xml:space="preserve">,</w:t>
      </w:r>
      <w:r>
        <w:t xml:space="preserve"> </w:t>
      </w:r>
      <w:r>
        <w:rPr>
          <w:rStyle w:val="VerbatimChar"/>
        </w:rPr>
        <w:t xml:space="preserve">MaxExchangeRate</w:t>
      </w:r>
      <w:r>
        <w:t xml:space="preserve">,</w:t>
      </w:r>
      <w:r>
        <w:t xml:space="preserve"> </w:t>
      </w:r>
      <w:r>
        <w:rPr>
          <w:rStyle w:val="VerbatimChar"/>
        </w:rPr>
        <w:t xml:space="preserve">MinExchangeRate</w:t>
      </w:r>
    </w:p>
    <w:p>
      <w:pPr>
        <w:pStyle w:val="Compact"/>
        <w:numPr>
          <w:ilvl w:val="0"/>
          <w:numId w:val="1034"/>
        </w:numPr>
      </w:pPr>
      <w:r>
        <w:rPr>
          <w:rStyle w:val="VerbatimChar"/>
        </w:rPr>
        <w:t xml:space="preserve">ExchangeRateVolatility</w:t>
      </w:r>
    </w:p>
    <w:p>
      <w:r>
        <w:pict>
          <v:rect style="width:0;height:1.5pt" o:hralign="center" o:hrstd="t" o:hr="t"/>
        </w:pict>
      </w:r>
    </w:p>
    <w:bookmarkEnd w:id="91"/>
    <w:bookmarkEnd w:id="92"/>
    <w:bookmarkStart w:id="98" w:name="sec-demographics"/>
    <w:p>
      <w:pPr>
        <w:pStyle w:val="Heading2"/>
      </w:pPr>
      <w:r>
        <w:t xml:space="preserve">2.11 SECTION 11: Customer Demographics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93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9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35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474-497</w:t>
            </w:r>
          </w:p>
          <w:p>
            <w:pPr>
              <w:pStyle w:val="Compact"/>
              <w:numPr>
                <w:ilvl w:val="0"/>
                <w:numId w:val="1035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1</w:t>
            </w:r>
          </w:p>
          <w:p/>
        </w:tc>
      </w:tr>
    </w:tbl>
    <w:bookmarkStart w:id="95" w:name="query-description-7"/>
    <w:p>
      <w:pPr>
        <w:pStyle w:val="Heading3"/>
      </w:pPr>
      <w:r>
        <w:t xml:space="preserve">2.11.1 Query Description</w:t>
      </w:r>
    </w:p>
    <w:p>
      <w:pPr>
        <w:pStyle w:val="FirstParagraph"/>
      </w:pPr>
      <w:r>
        <w:rPr>
          <w:b/>
          <w:bCs/>
        </w:rPr>
        <w:t xml:space="preserve">Sales by Demographics &amp; Age Analysis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Gender, income, age, education, occupation metrics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Complete demographic breakdown with customer-level detail</w:t>
      </w:r>
    </w:p>
    <w:p>
      <w:pPr>
        <w:pStyle w:val="Compact"/>
        <w:numPr>
          <w:ilvl w:val="0"/>
          <w:numId w:val="1036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Demographic segmentation, targeted marketing</w:t>
      </w:r>
    </w:p>
    <w:bookmarkEnd w:id="95"/>
    <w:bookmarkStart w:id="96" w:name="key-columns-9"/>
    <w:p>
      <w:pPr>
        <w:pStyle w:val="Heading3"/>
      </w:pPr>
      <w:r>
        <w:t xml:space="preserve">2.11.2 Key Columns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CustomerKey</w:t>
      </w:r>
      <w:r>
        <w:t xml:space="preserve">,</w:t>
      </w:r>
      <w:r>
        <w:t xml:space="preserve"> </w:t>
      </w:r>
      <w:r>
        <w:rPr>
          <w:rStyle w:val="VerbatimChar"/>
        </w:rPr>
        <w:t xml:space="preserve">Gender</w:t>
      </w:r>
      <w:r>
        <w:t xml:space="preserve">,</w:t>
      </w:r>
      <w:r>
        <w:t xml:space="preserve"> </w:t>
      </w:r>
      <w:r>
        <w:rPr>
          <w:rStyle w:val="VerbatimChar"/>
        </w:rPr>
        <w:t xml:space="preserve">MaritalStatus</w:t>
      </w:r>
      <w:r>
        <w:t xml:space="preserve">,</w:t>
      </w:r>
      <w:r>
        <w:t xml:space="preserve"> </w:t>
      </w:r>
      <w:r>
        <w:rPr>
          <w:rStyle w:val="VerbatimChar"/>
        </w:rPr>
        <w:t xml:space="preserve">IncomeRange</w:t>
      </w:r>
      <w:r>
        <w:t xml:space="preserve">,</w:t>
      </w:r>
      <w:r>
        <w:t xml:space="preserve"> </w:t>
      </w:r>
      <w:r>
        <w:rPr>
          <w:rStyle w:val="VerbatimChar"/>
        </w:rPr>
        <w:t xml:space="preserve">AgeGroup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EnglishEducation</w:t>
      </w:r>
      <w:r>
        <w:t xml:space="preserve">,</w:t>
      </w:r>
      <w:r>
        <w:t xml:space="preserve"> </w:t>
      </w:r>
      <w:r>
        <w:rPr>
          <w:rStyle w:val="VerbatimChar"/>
        </w:rPr>
        <w:t xml:space="preserve">EnglishOccupation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TotalCustomers</w:t>
      </w:r>
      <w:r>
        <w:t xml:space="preserve">,</w:t>
      </w:r>
      <w:r>
        <w:t xml:space="preserve"> </w:t>
      </w:r>
      <w:r>
        <w:rPr>
          <w:rStyle w:val="VerbatimChar"/>
        </w:rPr>
        <w:t xml:space="preserve">TotalOrders</w:t>
      </w:r>
      <w:r>
        <w:t xml:space="preserve">,</w:t>
      </w:r>
      <w:r>
        <w:t xml:space="preserve"> </w:t>
      </w:r>
      <w:r>
        <w:rPr>
          <w:rStyle w:val="VerbatimChar"/>
        </w:rPr>
        <w:t xml:space="preserve">TotalRevenue</w:t>
      </w:r>
    </w:p>
    <w:p>
      <w:pPr>
        <w:pStyle w:val="Compact"/>
        <w:numPr>
          <w:ilvl w:val="0"/>
          <w:numId w:val="1037"/>
        </w:numPr>
      </w:pPr>
      <w:r>
        <w:rPr>
          <w:rStyle w:val="VerbatimChar"/>
        </w:rPr>
        <w:t xml:space="preserve">AvgOrderValue</w:t>
      </w:r>
      <w:r>
        <w:t xml:space="preserve">,</w:t>
      </w:r>
      <w:r>
        <w:t xml:space="preserve"> </w:t>
      </w:r>
      <w:r>
        <w:rPr>
          <w:rStyle w:val="VerbatimChar"/>
        </w:rPr>
        <w:t xml:space="preserve">RevenuePerCustomer</w:t>
      </w:r>
      <w:r>
        <w:t xml:space="preserve">,</w:t>
      </w:r>
      <w:r>
        <w:t xml:space="preserve"> </w:t>
      </w:r>
      <w:r>
        <w:rPr>
          <w:rStyle w:val="VerbatimChar"/>
        </w:rPr>
        <w:t xml:space="preserve">OrdersPerCustomer</w:t>
      </w:r>
    </w:p>
    <w:bookmarkEnd w:id="96"/>
    <w:bookmarkStart w:id="97" w:name="classification-ranges"/>
    <w:p>
      <w:pPr>
        <w:pStyle w:val="Heading3"/>
      </w:pPr>
      <w:r>
        <w:t xml:space="preserve">2.11.3 Classification Ranges</w:t>
      </w:r>
    </w:p>
    <w:p>
      <w:pPr>
        <w:pStyle w:val="Heading4"/>
      </w:pPr>
      <w:r>
        <w:t xml:space="preserve">Income Ranges</w:t>
      </w:r>
    </w:p>
    <w:p>
      <w:pPr>
        <w:pStyle w:val="Compact"/>
        <w:numPr>
          <w:ilvl w:val="0"/>
          <w:numId w:val="1038"/>
        </w:numPr>
      </w:pPr>
      <w:r>
        <w:t xml:space="preserve">&lt; $25K</w:t>
      </w:r>
    </w:p>
    <w:p>
      <w:pPr>
        <w:pStyle w:val="Compact"/>
        <w:numPr>
          <w:ilvl w:val="0"/>
          <w:numId w:val="1038"/>
        </w:numPr>
      </w:pPr>
      <w:r>
        <w:t xml:space="preserve">$25K - $50K</w:t>
      </w:r>
    </w:p>
    <w:p>
      <w:pPr>
        <w:pStyle w:val="Compact"/>
        <w:numPr>
          <w:ilvl w:val="0"/>
          <w:numId w:val="1038"/>
        </w:numPr>
      </w:pPr>
      <w:r>
        <w:t xml:space="preserve">$50K - $75K</w:t>
      </w:r>
    </w:p>
    <w:p>
      <w:pPr>
        <w:pStyle w:val="Compact"/>
        <w:numPr>
          <w:ilvl w:val="0"/>
          <w:numId w:val="1038"/>
        </w:numPr>
      </w:pPr>
      <w:r>
        <w:t xml:space="preserve">$75K - $100K</w:t>
      </w:r>
    </w:p>
    <w:p>
      <w:pPr>
        <w:pStyle w:val="Compact"/>
        <w:numPr>
          <w:ilvl w:val="0"/>
          <w:numId w:val="1038"/>
        </w:numPr>
      </w:pPr>
      <w:r>
        <w:t xml:space="preserve">&gt; $100K</w:t>
      </w:r>
    </w:p>
    <w:p>
      <w:pPr>
        <w:pStyle w:val="Heading4"/>
      </w:pPr>
      <w:r>
        <w:t xml:space="preserve">Age Groups</w:t>
      </w:r>
    </w:p>
    <w:p>
      <w:pPr>
        <w:pStyle w:val="Compact"/>
        <w:numPr>
          <w:ilvl w:val="0"/>
          <w:numId w:val="1039"/>
        </w:numPr>
      </w:pPr>
      <w:r>
        <w:t xml:space="preserve">18-24</w:t>
      </w:r>
    </w:p>
    <w:p>
      <w:pPr>
        <w:pStyle w:val="Compact"/>
        <w:numPr>
          <w:ilvl w:val="0"/>
          <w:numId w:val="1039"/>
        </w:numPr>
      </w:pPr>
      <w:r>
        <w:t xml:space="preserve">25-34</w:t>
      </w:r>
    </w:p>
    <w:p>
      <w:pPr>
        <w:pStyle w:val="Compact"/>
        <w:numPr>
          <w:ilvl w:val="0"/>
          <w:numId w:val="1039"/>
        </w:numPr>
      </w:pPr>
      <w:r>
        <w:t xml:space="preserve">35-44</w:t>
      </w:r>
    </w:p>
    <w:p>
      <w:pPr>
        <w:pStyle w:val="Compact"/>
        <w:numPr>
          <w:ilvl w:val="0"/>
          <w:numId w:val="1039"/>
        </w:numPr>
      </w:pPr>
      <w:r>
        <w:t xml:space="preserve">45-54</w:t>
      </w:r>
    </w:p>
    <w:p>
      <w:pPr>
        <w:pStyle w:val="Compact"/>
        <w:numPr>
          <w:ilvl w:val="0"/>
          <w:numId w:val="1039"/>
        </w:numPr>
      </w:pPr>
      <w:r>
        <w:t xml:space="preserve">55-64</w:t>
      </w:r>
    </w:p>
    <w:p>
      <w:pPr>
        <w:pStyle w:val="Compact"/>
        <w:numPr>
          <w:ilvl w:val="0"/>
          <w:numId w:val="1039"/>
        </w:numPr>
      </w:pPr>
      <w:r>
        <w:t xml:space="preserve">65+</w:t>
      </w:r>
    </w:p>
    <w:p>
      <w:r>
        <w:pict>
          <v:rect style="width:0;height:1.5pt" o:hralign="center" o:hrstd="t" o:hr="t"/>
        </w:pict>
      </w:r>
    </w:p>
    <w:bookmarkEnd w:id="97"/>
    <w:bookmarkEnd w:id="98"/>
    <w:bookmarkStart w:id="103" w:name="sec-geography"/>
    <w:p>
      <w:pPr>
        <w:pStyle w:val="Heading2"/>
      </w:pPr>
      <w:r>
        <w:t xml:space="preserve">2.12 SECTION 12: Geography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99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10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40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498-536</w:t>
            </w:r>
          </w:p>
          <w:p>
            <w:pPr>
              <w:pStyle w:val="Compact"/>
              <w:numPr>
                <w:ilvl w:val="0"/>
                <w:numId w:val="1040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1</w:t>
            </w:r>
          </w:p>
          <w:p/>
        </w:tc>
      </w:tr>
    </w:tbl>
    <w:bookmarkStart w:id="101" w:name="query-description-8"/>
    <w:p>
      <w:pPr>
        <w:pStyle w:val="Heading3"/>
      </w:pPr>
      <w:r>
        <w:t xml:space="preserve">2.12.1 Query Description</w:t>
      </w:r>
    </w:p>
    <w:p>
      <w:pPr>
        <w:pStyle w:val="FirstParagraph"/>
      </w:pPr>
      <w:r>
        <w:rPr>
          <w:b/>
          <w:bCs/>
        </w:rPr>
        <w:t xml:space="preserve">Sales by Country, Region &amp; Top Cities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Complete geographic breakdown with top 10 cities per country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Integrated city rankings with performance metrics</w:t>
      </w:r>
    </w:p>
    <w:p>
      <w:pPr>
        <w:pStyle w:val="Compact"/>
        <w:numPr>
          <w:ilvl w:val="0"/>
          <w:numId w:val="1041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Market expansion planning, territory optimization</w:t>
      </w:r>
    </w:p>
    <w:bookmarkEnd w:id="101"/>
    <w:bookmarkStart w:id="102" w:name="key-columns-10"/>
    <w:p>
      <w:pPr>
        <w:pStyle w:val="Heading3"/>
      </w:pPr>
      <w:r>
        <w:t xml:space="preserve">2.12.2 Key Columns</w:t>
      </w:r>
    </w:p>
    <w:p>
      <w:pPr>
        <w:pStyle w:val="Compact"/>
        <w:numPr>
          <w:ilvl w:val="0"/>
          <w:numId w:val="1042"/>
        </w:numPr>
      </w:pPr>
      <w:r>
        <w:rPr>
          <w:rStyle w:val="VerbatimChar"/>
        </w:rPr>
        <w:t xml:space="preserve">Country</w:t>
      </w:r>
      <w:r>
        <w:t xml:space="preserve">,</w:t>
      </w:r>
      <w:r>
        <w:t xml:space="preserve"> </w:t>
      </w:r>
      <w:r>
        <w:rPr>
          <w:rStyle w:val="VerbatimChar"/>
        </w:rPr>
        <w:t xml:space="preserve">CityRank</w:t>
      </w:r>
      <w:r>
        <w:t xml:space="preserve">,</w:t>
      </w:r>
      <w:r>
        <w:t xml:space="preserve"> </w:t>
      </w:r>
      <w:r>
        <w:rPr>
          <w:rStyle w:val="VerbatimChar"/>
        </w:rPr>
        <w:t xml:space="preserve">City</w:t>
      </w:r>
      <w:r>
        <w:t xml:space="preserve">,</w:t>
      </w:r>
      <w:r>
        <w:t xml:space="preserve"> </w:t>
      </w:r>
      <w:r>
        <w:rPr>
          <w:rStyle w:val="VerbatimChar"/>
        </w:rPr>
        <w:t xml:space="preserve">State</w:t>
      </w:r>
    </w:p>
    <w:p>
      <w:pPr>
        <w:pStyle w:val="Compact"/>
        <w:numPr>
          <w:ilvl w:val="0"/>
          <w:numId w:val="1042"/>
        </w:numPr>
      </w:pPr>
      <w:r>
        <w:rPr>
          <w:rStyle w:val="VerbatimChar"/>
        </w:rPr>
        <w:t xml:space="preserve">TotalCustomers</w:t>
      </w:r>
      <w:r>
        <w:t xml:space="preserve">,</w:t>
      </w:r>
      <w:r>
        <w:t xml:space="preserve"> </w:t>
      </w:r>
      <w:r>
        <w:rPr>
          <w:rStyle w:val="VerbatimChar"/>
        </w:rPr>
        <w:t xml:space="preserve">TotalOrders</w:t>
      </w:r>
      <w:r>
        <w:t xml:space="preserve">,</w:t>
      </w:r>
      <w:r>
        <w:t xml:space="preserve"> </w:t>
      </w:r>
      <w:r>
        <w:rPr>
          <w:rStyle w:val="VerbatimChar"/>
        </w:rPr>
        <w:t xml:space="preserve">TotalRevenue</w:t>
      </w:r>
    </w:p>
    <w:p>
      <w:pPr>
        <w:pStyle w:val="Compact"/>
        <w:numPr>
          <w:ilvl w:val="0"/>
          <w:numId w:val="1042"/>
        </w:numPr>
      </w:pPr>
      <w:r>
        <w:rPr>
          <w:rStyle w:val="VerbatimChar"/>
        </w:rPr>
        <w:t xml:space="preserve">TotalProfit</w:t>
      </w:r>
      <w:r>
        <w:t xml:space="preserve">,</w:t>
      </w:r>
      <w:r>
        <w:t xml:space="preserve"> </w:t>
      </w:r>
      <w:r>
        <w:rPr>
          <w:rStyle w:val="VerbatimChar"/>
        </w:rPr>
        <w:t xml:space="preserve">ProfitMargin</w:t>
      </w:r>
      <w:r>
        <w:t xml:space="preserve">,</w:t>
      </w:r>
      <w:r>
        <w:t xml:space="preserve"> </w:t>
      </w:r>
      <w:r>
        <w:rPr>
          <w:rStyle w:val="VerbatimChar"/>
        </w:rPr>
        <w:t xml:space="preserve">RevenuePerCustomer</w:t>
      </w:r>
    </w:p>
    <w:p>
      <w:r>
        <w:pict>
          <v:rect style="width:0;height:1.5pt" o:hralign="center" o:hrstd="t" o:hr="t"/>
        </w:pict>
      </w:r>
    </w:p>
    <w:bookmarkEnd w:id="102"/>
    <w:bookmarkEnd w:id="103"/>
    <w:bookmarkStart w:id="108" w:name="sec-basket"/>
    <w:p>
      <w:pPr>
        <w:pStyle w:val="Heading2"/>
      </w:pPr>
      <w:r>
        <w:t xml:space="preserve">2.13 SECTION 13: Product Bundle Analysis (Market Basket)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4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10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43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537-561</w:t>
            </w:r>
          </w:p>
          <w:p>
            <w:pPr>
              <w:pStyle w:val="Compact"/>
              <w:numPr>
                <w:ilvl w:val="0"/>
                <w:numId w:val="1043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1</w:t>
            </w:r>
          </w:p>
          <w:p/>
        </w:tc>
      </w:tr>
    </w:tbl>
    <w:bookmarkStart w:id="106" w:name="query-description-9"/>
    <w:p>
      <w:pPr>
        <w:pStyle w:val="Heading3"/>
      </w:pPr>
      <w:r>
        <w:t xml:space="preserve">2.13.1 Query Description</w:t>
      </w:r>
    </w:p>
    <w:p>
      <w:pPr>
        <w:pStyle w:val="FirstParagraph"/>
      </w:pPr>
      <w:r>
        <w:rPr>
          <w:b/>
          <w:bCs/>
        </w:rPr>
        <w:t xml:space="preserve">Products Frequently Bought Together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Top 50 product pairs purchased in same order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Support percentage calculation</w:t>
      </w:r>
    </w:p>
    <w:p>
      <w:pPr>
        <w:pStyle w:val="Compact"/>
        <w:numPr>
          <w:ilvl w:val="0"/>
          <w:numId w:val="1044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Cross-selling strategies, bundle promotions</w:t>
      </w:r>
    </w:p>
    <w:bookmarkEnd w:id="106"/>
    <w:bookmarkStart w:id="107" w:name="key-columns-11"/>
    <w:p>
      <w:pPr>
        <w:pStyle w:val="Heading3"/>
      </w:pPr>
      <w:r>
        <w:t xml:space="preserve">2.13.2 Key Columns</w:t>
      </w:r>
    </w:p>
    <w:p>
      <w:pPr>
        <w:pStyle w:val="Compact"/>
        <w:numPr>
          <w:ilvl w:val="0"/>
          <w:numId w:val="1045"/>
        </w:numPr>
      </w:pPr>
      <w:r>
        <w:rPr>
          <w:rStyle w:val="VerbatimChar"/>
        </w:rPr>
        <w:t xml:space="preserve">Product1Name</w:t>
      </w:r>
      <w:r>
        <w:t xml:space="preserve">,</w:t>
      </w:r>
      <w:r>
        <w:t xml:space="preserve"> </w:t>
      </w:r>
      <w:r>
        <w:rPr>
          <w:rStyle w:val="VerbatimChar"/>
        </w:rPr>
        <w:t xml:space="preserve">Product2Name</w:t>
      </w:r>
    </w:p>
    <w:p>
      <w:pPr>
        <w:pStyle w:val="Compact"/>
        <w:numPr>
          <w:ilvl w:val="0"/>
          <w:numId w:val="1045"/>
        </w:numPr>
      </w:pPr>
      <w:r>
        <w:rPr>
          <w:rStyle w:val="VerbatimChar"/>
        </w:rPr>
        <w:t xml:space="preserve">TimesBoughtTogether</w:t>
      </w:r>
      <w:r>
        <w:t xml:space="preserve">,</w:t>
      </w:r>
      <w:r>
        <w:t xml:space="preserve"> </w:t>
      </w:r>
      <w:r>
        <w:rPr>
          <w:rStyle w:val="VerbatimChar"/>
        </w:rPr>
        <w:t xml:space="preserve">SupportPercentage</w:t>
      </w:r>
    </w:p>
    <w:p>
      <w:r>
        <w:pict>
          <v:rect style="width:0;height:1.5pt" o:hralign="center" o:hrstd="t" o:hr="t"/>
        </w:pict>
      </w:r>
    </w:p>
    <w:bookmarkEnd w:id="107"/>
    <w:bookmarkEnd w:id="108"/>
    <w:bookmarkStart w:id="116" w:name="sec-predictive"/>
    <w:p>
      <w:pPr>
        <w:pStyle w:val="Heading2"/>
      </w:pPr>
      <w:r>
        <w:t xml:space="preserve">2.14 SECTION 14: Predictive Metrics &amp; KPIs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9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11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46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562-632</w:t>
            </w:r>
          </w:p>
          <w:p>
            <w:pPr>
              <w:pStyle w:val="Compact"/>
              <w:numPr>
                <w:ilvl w:val="0"/>
                <w:numId w:val="1046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2</w:t>
            </w:r>
          </w:p>
          <w:p/>
        </w:tc>
      </w:tr>
    </w:tbl>
    <w:bookmarkStart w:id="113" w:name="queries-3"/>
    <w:p>
      <w:pPr>
        <w:pStyle w:val="Heading3"/>
      </w:pPr>
      <w:r>
        <w:t xml:space="preserve">2.14.1 Queries</w:t>
      </w:r>
    </w:p>
    <w:bookmarkStart w:id="111" w:name="Xaf7f5cf158bc34f7d089565e8a337565c292e7b"/>
    <w:p>
      <w:pPr>
        <w:pStyle w:val="Heading4"/>
      </w:pPr>
      <w:r>
        <w:t xml:space="preserve">2.14.1.1 Query 1: Customer Lifetime Value Prediction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Historical revenue with 3-year CLV projection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Purchase frequency classification</w:t>
      </w:r>
    </w:p>
    <w:p>
      <w:pPr>
        <w:pStyle w:val="Compact"/>
        <w:numPr>
          <w:ilvl w:val="0"/>
          <w:numId w:val="1047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Customer investment decisions, retention budgeting</w:t>
      </w:r>
    </w:p>
    <w:bookmarkEnd w:id="111"/>
    <w:bookmarkStart w:id="112" w:name="query-2-sales-velocity-trend-analysis"/>
    <w:p>
      <w:pPr>
        <w:pStyle w:val="Heading4"/>
      </w:pPr>
      <w:r>
        <w:t xml:space="preserve">2.14.1.2 Query 2: Sales Velocity (Trend Analysis)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Monthly revenue with 3-month moving averages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Quarter-over-quarter growth tracking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Sales forecasting, trend identification</w:t>
      </w:r>
    </w:p>
    <w:bookmarkEnd w:id="112"/>
    <w:bookmarkEnd w:id="113"/>
    <w:bookmarkStart w:id="115" w:name="purchase-frequency-classification"/>
    <w:p>
      <w:pPr>
        <w:pStyle w:val="Heading3"/>
      </w:pPr>
      <w:r>
        <w:t xml:space="preserve">2.14.2 Purchase Frequency Classification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4" w:name="tbl-frequenc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6: Purchase Frequency Rules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Frequency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Days Between Orders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High Frequency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≤ 30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Medium Frequency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31-90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Low Frequency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&gt; 90</w:t>
                  </w:r>
                </w:p>
              </w:tc>
            </w:tr>
          </w:tbl>
          <w:bookmarkEnd w:id="114"/>
          <w:p/>
        </w:tc>
      </w:tr>
    </w:tbl>
    <w:p>
      <w:r>
        <w:pict>
          <v:rect style="width:0;height:1.5pt" o:hralign="center" o:hrstd="t" o:hr="t"/>
        </w:pict>
      </w:r>
    </w:p>
    <w:bookmarkEnd w:id="115"/>
    <w:bookmarkEnd w:id="116"/>
    <w:bookmarkStart w:id="121" w:name="sec-profitability"/>
    <w:p>
      <w:pPr>
        <w:pStyle w:val="Heading2"/>
      </w:pPr>
      <w:r>
        <w:t xml:space="preserve">2.15 SECTION 15: Profitability Deep Dive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17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tip.png" id="11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Section Details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49"/>
              </w:numPr>
            </w:pPr>
            <w:r>
              <w:rPr>
                <w:b/>
                <w:bCs/>
              </w:rPr>
              <w:t xml:space="preserve">Lines:</w:t>
            </w:r>
            <w:r>
              <w:t xml:space="preserve"> </w:t>
            </w:r>
            <w:r>
              <w:t xml:space="preserve">633-652</w:t>
            </w:r>
          </w:p>
          <w:p>
            <w:pPr>
              <w:pStyle w:val="Compact"/>
              <w:numPr>
                <w:ilvl w:val="0"/>
                <w:numId w:val="1049"/>
              </w:numPr>
            </w:pPr>
            <w:r>
              <w:rPr>
                <w:b/>
                <w:bCs/>
              </w:rPr>
              <w:t xml:space="preserve">Output Tables:</w:t>
            </w:r>
            <w:r>
              <w:t xml:space="preserve"> </w:t>
            </w:r>
            <w:r>
              <w:t xml:space="preserve">1</w:t>
            </w:r>
          </w:p>
          <w:p/>
        </w:tc>
      </w:tr>
    </w:tbl>
    <w:bookmarkStart w:id="119" w:name="query-description-10"/>
    <w:p>
      <w:pPr>
        <w:pStyle w:val="Heading3"/>
      </w:pPr>
      <w:r>
        <w:t xml:space="preserve">2.15.1 Query Description</w:t>
      </w:r>
    </w:p>
    <w:p>
      <w:pPr>
        <w:pStyle w:val="FirstParagraph"/>
      </w:pPr>
      <w:r>
        <w:rPr>
          <w:b/>
          <w:bCs/>
        </w:rPr>
        <w:t xml:space="preserve">Profit Margin Analysis by Multiple Dimensions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Shows:</w:t>
      </w:r>
      <w:r>
        <w:t xml:space="preserve"> </w:t>
      </w:r>
      <w:r>
        <w:t xml:space="preserve">Profitability by category, territory, and year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Features:</w:t>
      </w:r>
      <w:r>
        <w:t xml:space="preserve"> </w:t>
      </w:r>
      <w:r>
        <w:t xml:space="preserve">Profit ranking per year</w:t>
      </w:r>
    </w:p>
    <w:p>
      <w:pPr>
        <w:pStyle w:val="Compact"/>
        <w:numPr>
          <w:ilvl w:val="0"/>
          <w:numId w:val="1050"/>
        </w:numPr>
      </w:pPr>
      <w:r>
        <w:rPr>
          <w:b/>
          <w:bCs/>
        </w:rPr>
        <w:t xml:space="preserve">Use Case:</w:t>
      </w:r>
      <w:r>
        <w:t xml:space="preserve"> </w:t>
      </w:r>
      <w:r>
        <w:t xml:space="preserve">Strategic planning, resource allocation</w:t>
      </w:r>
    </w:p>
    <w:bookmarkEnd w:id="119"/>
    <w:bookmarkStart w:id="120" w:name="key-columns-12"/>
    <w:p>
      <w:pPr>
        <w:pStyle w:val="Heading3"/>
      </w:pPr>
      <w:r>
        <w:t xml:space="preserve">2.15.2 Key Columns</w:t>
      </w:r>
    </w:p>
    <w:p>
      <w:pPr>
        <w:pStyle w:val="Compact"/>
        <w:numPr>
          <w:ilvl w:val="0"/>
          <w:numId w:val="1051"/>
        </w:numPr>
      </w:pPr>
      <w:r>
        <w:rPr>
          <w:rStyle w:val="VerbatimChar"/>
        </w:rPr>
        <w:t xml:space="preserve">Category</w:t>
      </w:r>
      <w:r>
        <w:t xml:space="preserve">,</w:t>
      </w:r>
      <w:r>
        <w:t xml:space="preserve"> </w:t>
      </w:r>
      <w:r>
        <w:rPr>
          <w:rStyle w:val="VerbatimChar"/>
        </w:rPr>
        <w:t xml:space="preserve">Territory</w:t>
      </w:r>
      <w:r>
        <w:t xml:space="preserve">,</w:t>
      </w:r>
      <w:r>
        <w:t xml:space="preserve"> </w:t>
      </w:r>
      <w:r>
        <w:rPr>
          <w:rStyle w:val="VerbatimChar"/>
        </w:rPr>
        <w:t xml:space="preserve">CalendarYear</w:t>
      </w:r>
    </w:p>
    <w:p>
      <w:pPr>
        <w:pStyle w:val="Compact"/>
        <w:numPr>
          <w:ilvl w:val="0"/>
          <w:numId w:val="1051"/>
        </w:numPr>
      </w:pPr>
      <w:r>
        <w:rPr>
          <w:rStyle w:val="VerbatimChar"/>
        </w:rPr>
        <w:t xml:space="preserve">Orders</w:t>
      </w:r>
      <w:r>
        <w:t xml:space="preserve">,</w:t>
      </w:r>
      <w:r>
        <w:t xml:space="preserve"> </w:t>
      </w:r>
      <w:r>
        <w:rPr>
          <w:rStyle w:val="VerbatimChar"/>
        </w:rPr>
        <w:t xml:space="preserve">Revenue</w:t>
      </w:r>
      <w:r>
        <w:t xml:space="preserve">,</w:t>
      </w:r>
      <w:r>
        <w:t xml:space="preserve"> </w:t>
      </w:r>
      <w:r>
        <w:rPr>
          <w:rStyle w:val="VerbatimChar"/>
        </w:rPr>
        <w:t xml:space="preserve">Cost</w:t>
      </w:r>
      <w:r>
        <w:t xml:space="preserve">,</w:t>
      </w:r>
      <w:r>
        <w:t xml:space="preserve"> </w:t>
      </w:r>
      <w:r>
        <w:rPr>
          <w:rStyle w:val="VerbatimChar"/>
        </w:rPr>
        <w:t xml:space="preserve">Profit</w:t>
      </w:r>
    </w:p>
    <w:p>
      <w:pPr>
        <w:pStyle w:val="Compact"/>
        <w:numPr>
          <w:ilvl w:val="0"/>
          <w:numId w:val="1051"/>
        </w:numPr>
      </w:pPr>
      <w:r>
        <w:rPr>
          <w:rStyle w:val="VerbatimChar"/>
        </w:rPr>
        <w:t xml:space="preserve">ProfitMargin</w:t>
      </w:r>
      <w:r>
        <w:t xml:space="preserve">,</w:t>
      </w:r>
      <w:r>
        <w:t xml:space="preserve"> </w:t>
      </w:r>
      <w:r>
        <w:rPr>
          <w:rStyle w:val="VerbatimChar"/>
        </w:rPr>
        <w:t xml:space="preserve">ProfitRank</w:t>
      </w:r>
    </w:p>
    <w:p>
      <w:r>
        <w:pict>
          <v:rect style="width:0;height:1.5pt" o:hralign="center" o:hrstd="t" o:hr="t"/>
        </w:pict>
      </w:r>
    </w:p>
    <w:bookmarkEnd w:id="120"/>
    <w:bookmarkEnd w:id="121"/>
    <w:bookmarkEnd w:id="122"/>
    <w:bookmarkStart w:id="124" w:name="common-business-questions"/>
    <w:p>
      <w:pPr>
        <w:pStyle w:val="Heading1"/>
      </w:pPr>
      <w:r>
        <w:t xml:space="preserve">Common Business Questions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23" w:name="tbl-questio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7: Business Questions Quick Reference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3046"/>
              <w:gridCol w:w="2741"/>
              <w:gridCol w:w="2132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Question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Section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“What’s our YoY growth?”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yearly">
                    <w:r>
                      <w:rPr>
                        <w:rStyle w:val="Hyperlink"/>
                      </w:rPr>
                      <w:t xml:space="preserve">1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“Who are our best customers?”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customer">
                    <w:r>
                      <w:rPr>
                        <w:rStyle w:val="Hyperlink"/>
                      </w:rPr>
                      <w:t xml:space="preserve">4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“Which products sell together?”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basket">
                    <w:r>
                      <w:rPr>
                        <w:rStyle w:val="Hyperlink"/>
                      </w:rPr>
                      <w:t xml:space="preserve">13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“Which customers are at risk?”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customer">
                    <w:r>
                      <w:rPr>
                        <w:rStyle w:val="Hyperlink"/>
                      </w:rPr>
                      <w:t xml:space="preserve">4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“What’s our profit margin by category?”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profitability">
                    <w:r>
                      <w:rPr>
                        <w:rStyle w:val="Hyperlink"/>
                      </w:rPr>
                      <w:t xml:space="preserve">15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“How’s our shipping performance?”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shipping">
                    <w:r>
                      <w:rPr>
                        <w:rStyle w:val="Hyperlink"/>
                      </w:rPr>
                      <w:t xml:space="preserve">9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“What are our top cities?”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geography">
                    <w:r>
                      <w:rPr>
                        <w:rStyle w:val="Hyperlink"/>
                      </w:rPr>
                      <w:t xml:space="preserve">12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“What’s our monthly sales trend?”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monthly">
                    <w:r>
                      <w:rPr>
                        <w:rStyle w:val="Hyperlink"/>
                      </w:rPr>
                      <w:t xml:space="preserve">2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“Which products are top performers?”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product">
                    <w:r>
                      <w:rPr>
                        <w:rStyle w:val="Hyperlink"/>
                      </w:rPr>
                      <w:t xml:space="preserve">5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“What’s our inventory status?”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inventory">
                    <w:r>
                      <w:rPr>
                        <w:rStyle w:val="Hyperlink"/>
                      </w:rPr>
                      <w:t xml:space="preserve">3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“How do promotions impact sales?”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promotion">
                    <w:r>
                      <w:rPr>
                        <w:rStyle w:val="Hyperlink"/>
                      </w:rPr>
                      <w:t xml:space="preserve">7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“What’s our seasonal performance?”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time">
                    <w:r>
                      <w:rPr>
                        <w:rStyle w:val="Hyperlink"/>
                      </w:rPr>
                      <w:t xml:space="preserve">8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“What’s our customer lifetime value?”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predictive">
                    <w:r>
                      <w:rPr>
                        <w:rStyle w:val="Hyperlink"/>
                      </w:rPr>
                      <w:t xml:space="preserve">14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“What’s the exchange rate impact?”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currency">
                    <w:r>
                      <w:rPr>
                        <w:rStyle w:val="Hyperlink"/>
                      </w:rPr>
                      <w:t xml:space="preserve">10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“What are our customer demographics?”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hyperlink w:anchor="sec-demographics">
                    <w:r>
                      <w:rPr>
                        <w:rStyle w:val="Hyperlink"/>
                      </w:rPr>
                      <w:t xml:space="preserve">11</w:t>
                    </w:r>
                  </w:hyperlink>
                </w:p>
              </w:tc>
              <w:tc>
                <w:tcPr/>
                <w:p>
                  <w:pPr>
                    <w:pStyle w:val="Compact"/>
                    <w:jc w:val="center"/>
                    <w:jc w:val="center"/>
                  </w:pPr>
                  <w:r>
                    <w:t xml:space="preserve">Query 1</w:t>
                  </w:r>
                </w:p>
              </w:tc>
            </w:tr>
          </w:tbl>
          <w:bookmarkEnd w:id="123"/>
          <w:p/>
        </w:tc>
      </w:tr>
    </w:tbl>
    <w:p>
      <w:r>
        <w:pict>
          <v:rect style="width:0;height:1.5pt" o:hralign="center" o:hrstd="t" o:hr="t"/>
        </w:pict>
      </w:r>
    </w:p>
    <w:bookmarkEnd w:id="124"/>
    <w:bookmarkStart w:id="131" w:name="notes-tips"/>
    <w:p>
      <w:pPr>
        <w:pStyle w:val="Heading1"/>
      </w:pPr>
      <w:r>
        <w:t xml:space="preserve">Notes &amp; Tips</w:t>
      </w:r>
    </w:p>
    <w:bookmarkStart w:id="128" w:name="important-considerations"/>
    <w:p>
      <w:pPr>
        <w:pStyle w:val="Heading2"/>
      </w:pPr>
      <w:r>
        <w:t xml:space="preserve">2.16 Important Considerations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26" name="Picture"/>
                  <a:graphic>
                    <a:graphicData uri="http://schemas.openxmlformats.org/drawingml/2006/picture">
                      <pic:pic>
                        <pic:nvPicPr>
                          <pic:cNvPr descr="/opt/quarto/1.8.24/share/formats/docx/warning.png" id="1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52"/>
              </w:numPr>
            </w:pPr>
            <w:r>
              <w:t xml:space="preserve">Section 1 handles partial years automatically</w:t>
            </w:r>
          </w:p>
          <w:p>
            <w:pPr>
              <w:pStyle w:val="Compact"/>
              <w:numPr>
                <w:ilvl w:val="0"/>
                <w:numId w:val="1052"/>
              </w:numPr>
            </w:pPr>
            <w:r>
              <w:t xml:space="preserve">Section 13 (Market Basket) requires sufficient transaction history</w:t>
            </w:r>
          </w:p>
          <w:p>
            <w:pPr>
              <w:pStyle w:val="Compact"/>
              <w:numPr>
                <w:ilvl w:val="0"/>
                <w:numId w:val="1052"/>
              </w:numPr>
            </w:pPr>
            <w:r>
              <w:t xml:space="preserve">Section 10 (Currency) requires FactCurrencyRate data</w:t>
            </w:r>
          </w:p>
          <w:p>
            <w:pPr>
              <w:pStyle w:val="Compact"/>
              <w:numPr>
                <w:ilvl w:val="0"/>
                <w:numId w:val="1052"/>
              </w:numPr>
            </w:pPr>
            <w:r>
              <w:t xml:space="preserve">All YoY comparisons handle partial data appropriately</w:t>
            </w:r>
          </w:p>
          <w:p/>
        </w:tc>
      </w:tr>
    </w:tbl>
    <w:bookmarkEnd w:id="128"/>
    <w:bookmarkStart w:id="130" w:name="recommended-workflow"/>
    <w:p>
      <w:pPr>
        <w:pStyle w:val="Heading2"/>
      </w:pPr>
      <w:r>
        <w:t xml:space="preserve">2.17 Recommended Workflow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29" w:name="tbl-workflow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8: Recommended Query Schedule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Frequency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Sections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Purpose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Daily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2, 3, 7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Operational metrics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Weekly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2, 4, 5, 9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Performance tracking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Monthly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1, 4, 5, 14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Growth &amp; predictions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rPr>
                      <w:b/>
                      <w:bCs/>
                    </w:rPr>
                    <w:t xml:space="preserve">Quarterly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All sections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Comprehensive review</w:t>
                  </w:r>
                </w:p>
              </w:tc>
            </w:tr>
          </w:tbl>
          <w:bookmarkEnd w:id="129"/>
          <w:p/>
        </w:tc>
      </w:tr>
    </w:tbl>
    <w:p>
      <w:r>
        <w:pict>
          <v:rect style="width:0;height:1.5pt" o:hralign="center" o:hrstd="t" o:hr="t"/>
        </w:pict>
      </w:r>
    </w:p>
    <w:bookmarkEnd w:id="130"/>
    <w:bookmarkEnd w:id="131"/>
    <w:bookmarkStart w:id="133" w:name="appendix"/>
    <w:p>
      <w:pPr>
        <w:pStyle w:val="Heading1"/>
      </w:pPr>
      <w:r>
        <w:t xml:space="preserve">Appendix</w:t>
      </w:r>
    </w:p>
    <w:bookmarkStart w:id="132" w:name="quick-section-links"/>
    <w:p>
      <w:pPr>
        <w:pStyle w:val="Heading2"/>
      </w:pPr>
      <w:r>
        <w:t xml:space="preserve">2.18 Quick Section Links</w:t>
      </w:r>
    </w:p>
    <w:p>
      <w:pPr>
        <w:pStyle w:val="Compact"/>
        <w:numPr>
          <w:ilvl w:val="0"/>
          <w:numId w:val="1053"/>
        </w:numPr>
      </w:pPr>
      <w:hyperlink w:anchor="sec-yearly">
        <w:r>
          <w:rPr>
            <w:rStyle w:val="Hyperlink"/>
          </w:rPr>
          <w:t xml:space="preserve">Yearly Growth</w:t>
        </w:r>
      </w:hyperlink>
    </w:p>
    <w:p>
      <w:pPr>
        <w:pStyle w:val="Compact"/>
        <w:numPr>
          <w:ilvl w:val="0"/>
          <w:numId w:val="1053"/>
        </w:numPr>
      </w:pPr>
      <w:hyperlink w:anchor="sec-monthly">
        <w:r>
          <w:rPr>
            <w:rStyle w:val="Hyperlink"/>
          </w:rPr>
          <w:t xml:space="preserve">Monthly Analysis</w:t>
        </w:r>
      </w:hyperlink>
    </w:p>
    <w:p>
      <w:pPr>
        <w:pStyle w:val="Compact"/>
        <w:numPr>
          <w:ilvl w:val="0"/>
          <w:numId w:val="1053"/>
        </w:numPr>
      </w:pPr>
      <w:hyperlink w:anchor="sec-inventory">
        <w:r>
          <w:rPr>
            <w:rStyle w:val="Hyperlink"/>
          </w:rPr>
          <w:t xml:space="preserve">Inventory</w:t>
        </w:r>
      </w:hyperlink>
    </w:p>
    <w:p>
      <w:pPr>
        <w:pStyle w:val="Compact"/>
        <w:numPr>
          <w:ilvl w:val="0"/>
          <w:numId w:val="1053"/>
        </w:numPr>
      </w:pPr>
      <w:hyperlink w:anchor="sec-customer">
        <w:r>
          <w:rPr>
            <w:rStyle w:val="Hyperlink"/>
          </w:rPr>
          <w:t xml:space="preserve">Customer Analysis</w:t>
        </w:r>
      </w:hyperlink>
    </w:p>
    <w:p>
      <w:pPr>
        <w:pStyle w:val="Compact"/>
        <w:numPr>
          <w:ilvl w:val="0"/>
          <w:numId w:val="1053"/>
        </w:numPr>
      </w:pPr>
      <w:hyperlink w:anchor="sec-product">
        <w:r>
          <w:rPr>
            <w:rStyle w:val="Hyperlink"/>
          </w:rPr>
          <w:t xml:space="preserve">Product Analysis</w:t>
        </w:r>
      </w:hyperlink>
    </w:p>
    <w:p>
      <w:pPr>
        <w:pStyle w:val="Compact"/>
        <w:numPr>
          <w:ilvl w:val="0"/>
          <w:numId w:val="1053"/>
        </w:numPr>
      </w:pPr>
      <w:hyperlink w:anchor="sec-territory">
        <w:r>
          <w:rPr>
            <w:rStyle w:val="Hyperlink"/>
          </w:rPr>
          <w:t xml:space="preserve">Territory</w:t>
        </w:r>
      </w:hyperlink>
    </w:p>
    <w:p>
      <w:pPr>
        <w:pStyle w:val="Compact"/>
        <w:numPr>
          <w:ilvl w:val="0"/>
          <w:numId w:val="1053"/>
        </w:numPr>
      </w:pPr>
      <w:hyperlink w:anchor="sec-promotion">
        <w:r>
          <w:rPr>
            <w:rStyle w:val="Hyperlink"/>
          </w:rPr>
          <w:t xml:space="preserve">Promotion</w:t>
        </w:r>
      </w:hyperlink>
    </w:p>
    <w:p>
      <w:pPr>
        <w:pStyle w:val="Compact"/>
        <w:numPr>
          <w:ilvl w:val="0"/>
          <w:numId w:val="1053"/>
        </w:numPr>
      </w:pPr>
      <w:hyperlink w:anchor="sec-time">
        <w:r>
          <w:rPr>
            <w:rStyle w:val="Hyperlink"/>
          </w:rPr>
          <w:t xml:space="preserve">Time Analysis</w:t>
        </w:r>
      </w:hyperlink>
    </w:p>
    <w:p>
      <w:pPr>
        <w:pStyle w:val="Compact"/>
        <w:numPr>
          <w:ilvl w:val="0"/>
          <w:numId w:val="1054"/>
        </w:numPr>
      </w:pPr>
      <w:hyperlink w:anchor="sec-shipping">
        <w:r>
          <w:rPr>
            <w:rStyle w:val="Hyperlink"/>
          </w:rPr>
          <w:t xml:space="preserve">Shipping</w:t>
        </w:r>
      </w:hyperlink>
    </w:p>
    <w:p>
      <w:pPr>
        <w:pStyle w:val="Compact"/>
        <w:numPr>
          <w:ilvl w:val="0"/>
          <w:numId w:val="1054"/>
        </w:numPr>
      </w:pPr>
      <w:hyperlink w:anchor="sec-currency">
        <w:r>
          <w:rPr>
            <w:rStyle w:val="Hyperlink"/>
          </w:rPr>
          <w:t xml:space="preserve">Currency</w:t>
        </w:r>
      </w:hyperlink>
    </w:p>
    <w:p>
      <w:pPr>
        <w:pStyle w:val="Compact"/>
        <w:numPr>
          <w:ilvl w:val="0"/>
          <w:numId w:val="1054"/>
        </w:numPr>
      </w:pPr>
      <w:hyperlink w:anchor="sec-demographics">
        <w:r>
          <w:rPr>
            <w:rStyle w:val="Hyperlink"/>
          </w:rPr>
          <w:t xml:space="preserve">Demographics</w:t>
        </w:r>
      </w:hyperlink>
    </w:p>
    <w:p>
      <w:pPr>
        <w:pStyle w:val="Compact"/>
        <w:numPr>
          <w:ilvl w:val="0"/>
          <w:numId w:val="1054"/>
        </w:numPr>
      </w:pPr>
      <w:hyperlink w:anchor="sec-geography">
        <w:r>
          <w:rPr>
            <w:rStyle w:val="Hyperlink"/>
          </w:rPr>
          <w:t xml:space="preserve">Geography</w:t>
        </w:r>
      </w:hyperlink>
    </w:p>
    <w:p>
      <w:pPr>
        <w:pStyle w:val="Compact"/>
        <w:numPr>
          <w:ilvl w:val="0"/>
          <w:numId w:val="1054"/>
        </w:numPr>
      </w:pPr>
      <w:hyperlink w:anchor="sec-basket">
        <w:r>
          <w:rPr>
            <w:rStyle w:val="Hyperlink"/>
          </w:rPr>
          <w:t xml:space="preserve">Market Basket</w:t>
        </w:r>
      </w:hyperlink>
    </w:p>
    <w:p>
      <w:pPr>
        <w:pStyle w:val="Compact"/>
        <w:numPr>
          <w:ilvl w:val="0"/>
          <w:numId w:val="1054"/>
        </w:numPr>
      </w:pPr>
      <w:hyperlink w:anchor="sec-predictive">
        <w:r>
          <w:rPr>
            <w:rStyle w:val="Hyperlink"/>
          </w:rPr>
          <w:t xml:space="preserve">Predictive Metrics</w:t>
        </w:r>
      </w:hyperlink>
    </w:p>
    <w:p>
      <w:pPr>
        <w:pStyle w:val="Compact"/>
        <w:numPr>
          <w:ilvl w:val="0"/>
          <w:numId w:val="1054"/>
        </w:numPr>
      </w:pPr>
      <w:hyperlink w:anchor="sec-profitability">
        <w:r>
          <w:rPr>
            <w:rStyle w:val="Hyperlink"/>
          </w:rPr>
          <w:t xml:space="preserve">Profitability</w:t>
        </w:r>
      </w:hyperlink>
    </w:p>
    <w:bookmarkEnd w:id="132"/>
    <w:bookmarkEnd w:id="1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9" Target="media/rId29.png" /><Relationship Type="http://schemas.openxmlformats.org/officeDocument/2006/relationships/image" Id="rId125" Target="media/rId12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Multi-Region Commercial Sales Data Warehouse</dc:title>
  <dc:creator>Hasan Muhammad</dc:creator>
  <cp:keywords/>
  <dcterms:created xsi:type="dcterms:W3CDTF">2025-12-11T20:02:59Z</dcterms:created>
  <dcterms:modified xsi:type="dcterms:W3CDTF">2025-12-11T20:02:59Z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Global Retail &amp; Supply Chain Analytics</vt:lpwstr>
  </property>
  <property fmtid="{D5CDD505-2E9C-101B-9397-08002B2CF9AE}" pid="11" name="toc-title">
    <vt:lpwstr>Table of contents</vt:lpwstr>
  </property>
</Properties>
</file>